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A1" w:rsidRDefault="004F13A1" w:rsidP="004F13A1">
      <w:pPr>
        <w:spacing w:line="240" w:lineRule="atLeast"/>
        <w:rPr>
          <w:rFonts w:ascii="Franklin Gothic Demi" w:hAnsi="Franklin Gothic Demi"/>
        </w:rPr>
      </w:pPr>
      <w:r w:rsidRPr="005958F5">
        <w:rPr>
          <w:rFonts w:ascii="Franklin Gothic Demi" w:hAnsi="Franklin Gothic Demi"/>
          <w:noProof/>
          <w:lang w:eastAsia="en-GB"/>
        </w:rPr>
        <w:drawing>
          <wp:inline distT="0" distB="0" distL="0" distR="0">
            <wp:extent cx="2491740" cy="1234440"/>
            <wp:effectExtent l="19050" t="0" r="3810" b="0"/>
            <wp:docPr id="2" name="Picture 1" descr="economy-cmyk (jpg)"/>
            <wp:cNvGraphicFramePr/>
            <a:graphic xmlns:a="http://schemas.openxmlformats.org/drawingml/2006/main">
              <a:graphicData uri="http://schemas.openxmlformats.org/drawingml/2006/picture">
                <pic:pic xmlns:pic="http://schemas.openxmlformats.org/drawingml/2006/picture">
                  <pic:nvPicPr>
                    <pic:cNvPr id="0" name="Picture 1" descr="economy-cmyk (jpg)"/>
                    <pic:cNvPicPr>
                      <a:picLocks noChangeAspect="1" noChangeArrowheads="1"/>
                    </pic:cNvPicPr>
                  </pic:nvPicPr>
                  <pic:blipFill>
                    <a:blip r:embed="rId8" cstate="print"/>
                    <a:srcRect/>
                    <a:stretch>
                      <a:fillRect/>
                    </a:stretch>
                  </pic:blipFill>
                  <pic:spPr bwMode="auto">
                    <a:xfrm>
                      <a:off x="0" y="0"/>
                      <a:ext cx="2491740" cy="1234440"/>
                    </a:xfrm>
                    <a:prstGeom prst="rect">
                      <a:avLst/>
                    </a:prstGeom>
                    <a:noFill/>
                    <a:ln w="9525">
                      <a:noFill/>
                      <a:miter lim="800000"/>
                      <a:headEnd/>
                      <a:tailEnd/>
                    </a:ln>
                  </pic:spPr>
                </pic:pic>
              </a:graphicData>
            </a:graphic>
          </wp:inline>
        </w:drawing>
      </w:r>
    </w:p>
    <w:p w:rsidR="004F13A1" w:rsidRDefault="004F13A1" w:rsidP="004F13A1">
      <w:pPr>
        <w:spacing w:line="240" w:lineRule="atLeast"/>
        <w:rPr>
          <w:rFonts w:ascii="Franklin Gothic Demi" w:hAnsi="Franklin Gothic Demi"/>
        </w:rPr>
      </w:pPr>
    </w:p>
    <w:p w:rsidR="004F13A1" w:rsidRDefault="004F13A1" w:rsidP="004F13A1">
      <w:pPr>
        <w:spacing w:line="240" w:lineRule="atLeast"/>
        <w:rPr>
          <w:rFonts w:ascii="Franklin Gothic Demi" w:hAnsi="Franklin Gothic Demi"/>
        </w:rPr>
      </w:pPr>
    </w:p>
    <w:p w:rsidR="004F13A1" w:rsidRDefault="004F13A1" w:rsidP="004F13A1">
      <w:pPr>
        <w:spacing w:line="240" w:lineRule="atLeast"/>
        <w:rPr>
          <w:rFonts w:ascii="Franklin Gothic Demi" w:hAnsi="Franklin Gothic Demi"/>
        </w:rPr>
      </w:pPr>
    </w:p>
    <w:p w:rsidR="004F13A1" w:rsidRDefault="004F13A1" w:rsidP="004F13A1">
      <w:pPr>
        <w:spacing w:line="240" w:lineRule="atLeast"/>
        <w:rPr>
          <w:rFonts w:ascii="Franklin Gothic Demi" w:hAnsi="Franklin Gothic Demi"/>
        </w:rPr>
      </w:pPr>
    </w:p>
    <w:p w:rsidR="004F13A1" w:rsidRDefault="004F13A1" w:rsidP="004F13A1">
      <w:pPr>
        <w:tabs>
          <w:tab w:val="left" w:pos="5325"/>
        </w:tabs>
        <w:spacing w:line="240" w:lineRule="atLeast"/>
        <w:rPr>
          <w:rFonts w:ascii="Franklin Gothic Demi" w:hAnsi="Franklin Gothic Demi"/>
        </w:rPr>
      </w:pPr>
      <w:r>
        <w:rPr>
          <w:rFonts w:ascii="Franklin Gothic Demi" w:hAnsi="Franklin Gothic Demi"/>
        </w:rPr>
        <w:tab/>
      </w:r>
    </w:p>
    <w:p w:rsidR="004F13A1" w:rsidRDefault="004F13A1" w:rsidP="004F13A1">
      <w:pPr>
        <w:spacing w:line="240" w:lineRule="atLeast"/>
        <w:rPr>
          <w:rFonts w:ascii="Franklin Gothic Demi" w:hAnsi="Franklin Gothic Demi"/>
        </w:rPr>
      </w:pPr>
    </w:p>
    <w:p w:rsidR="004F13A1" w:rsidRDefault="00C27E5B" w:rsidP="004F13A1">
      <w:pPr>
        <w:spacing w:line="240" w:lineRule="atLeast"/>
        <w:rPr>
          <w:rFonts w:ascii="Franklin Gothic Demi" w:hAnsi="Franklin Gothic Demi"/>
        </w:rPr>
        <w:sectPr w:rsidR="004F13A1" w:rsidSect="00C45B04">
          <w:headerReference w:type="default" r:id="rId9"/>
          <w:footnotePr>
            <w:numRestart w:val="eachPage"/>
          </w:footnotePr>
          <w:pgSz w:w="11906" w:h="16838" w:code="9"/>
          <w:pgMar w:top="1134" w:right="1134" w:bottom="1134" w:left="1134" w:header="709" w:footer="709" w:gutter="0"/>
          <w:cols w:space="708"/>
          <w:docGrid w:linePitch="360"/>
        </w:sectPr>
      </w:pPr>
      <w:r w:rsidRPr="00C27E5B">
        <w:rPr>
          <w:noProof/>
          <w:lang w:eastAsia="en-GB"/>
        </w:rPr>
        <w:pict>
          <v:shapetype id="_x0000_t202" coordsize="21600,21600" o:spt="202" path="m,l,21600r21600,l21600,xe">
            <v:stroke joinstyle="miter"/>
            <v:path gradientshapeok="t" o:connecttype="rect"/>
          </v:shapetype>
          <v:shape id="_x0000_s1120" type="#_x0000_t202" style="position:absolute;margin-left:68.05pt;margin-top:434.25pt;width:477.05pt;height:140.1pt;z-index:251660288;mso-position-horizontal-relative:page;mso-position-vertical-relative:page" stroked="f">
            <v:textbox style="mso-next-textbox:#_x0000_s1120" inset="0,0,0,0">
              <w:txbxContent>
                <w:p w:rsidR="00AA0A67" w:rsidRDefault="00AA0A67" w:rsidP="004F13A1">
                  <w:pPr>
                    <w:rPr>
                      <w:rFonts w:ascii="Franklin Gothic Demi" w:hAnsi="Franklin Gothic Demi"/>
                      <w:color w:val="0093D6"/>
                      <w:sz w:val="48"/>
                      <w:szCs w:val="52"/>
                    </w:rPr>
                  </w:pPr>
                  <w:r>
                    <w:rPr>
                      <w:rFonts w:ascii="Franklin Gothic Demi" w:hAnsi="Franklin Gothic Demi"/>
                      <w:color w:val="0093D6"/>
                      <w:sz w:val="48"/>
                      <w:szCs w:val="52"/>
                    </w:rPr>
                    <w:t>Applications by Gas Licence Holders for the Grant of Necessary Wayleaves - Proposed Guidance for Applicants and Landowners and/or Occupiers</w:t>
                  </w:r>
                  <w:r w:rsidRPr="008D1B89">
                    <w:rPr>
                      <w:rFonts w:ascii="Franklin Gothic Book" w:hAnsi="Franklin Gothic Book"/>
                      <w:sz w:val="22"/>
                      <w:szCs w:val="22"/>
                    </w:rPr>
                    <w:t xml:space="preserve"> </w:t>
                  </w:r>
                </w:p>
              </w:txbxContent>
            </v:textbox>
            <w10:wrap type="square" anchorx="page" anchory="page"/>
          </v:shape>
        </w:pict>
      </w:r>
      <w:r w:rsidRPr="00C27E5B">
        <w:rPr>
          <w:noProof/>
          <w:lang w:eastAsia="en-GB"/>
        </w:rPr>
        <w:pict>
          <v:shape id="_x0000_s1126" type="#_x0000_t202" style="position:absolute;margin-left:68.05pt;margin-top:701.25pt;width:84.95pt;height:32.25pt;z-index:251661312;mso-position-horizontal-relative:page;mso-position-vertical-relative:page" stroked="f">
            <v:textbox style="mso-next-textbox:#_x0000_s1126" inset="0,0,0,0">
              <w:txbxContent>
                <w:p w:rsidR="00AA0A67" w:rsidRDefault="00AA0A67" w:rsidP="004F13A1">
                  <w:pPr>
                    <w:spacing w:line="200" w:lineRule="exact"/>
                    <w:rPr>
                      <w:rFonts w:ascii="Franklin Gothic Book" w:hAnsi="Franklin Gothic Book"/>
                      <w:color w:val="142062"/>
                      <w:sz w:val="20"/>
                    </w:rPr>
                  </w:pPr>
                </w:p>
                <w:p w:rsidR="00AA0A67" w:rsidRPr="00685016" w:rsidRDefault="00AA0A67" w:rsidP="004F13A1">
                  <w:pPr>
                    <w:spacing w:line="200" w:lineRule="exact"/>
                    <w:rPr>
                      <w:rFonts w:ascii="Franklin Gothic Book" w:hAnsi="Franklin Gothic Book"/>
                      <w:color w:val="142062"/>
                      <w:sz w:val="20"/>
                    </w:rPr>
                  </w:pPr>
                  <w:r>
                    <w:rPr>
                      <w:rFonts w:ascii="Franklin Gothic Book" w:hAnsi="Franklin Gothic Book"/>
                      <w:color w:val="142062"/>
                      <w:sz w:val="20"/>
                    </w:rPr>
                    <w:t xml:space="preserve"> </w:t>
                  </w:r>
                  <w:proofErr w:type="gramStart"/>
                  <w:r>
                    <w:rPr>
                      <w:rFonts w:ascii="Franklin Gothic Book" w:hAnsi="Franklin Gothic Book"/>
                      <w:color w:val="142062"/>
                      <w:sz w:val="20"/>
                    </w:rPr>
                    <w:t>January  2017</w:t>
                  </w:r>
                  <w:proofErr w:type="gramEnd"/>
                </w:p>
              </w:txbxContent>
            </v:textbox>
            <w10:wrap type="square" anchorx="page" anchory="page"/>
          </v:shape>
        </w:pict>
      </w:r>
      <w:r w:rsidRPr="00C27E5B">
        <w:rPr>
          <w:noProof/>
          <w:lang w:eastAsia="en-GB"/>
        </w:rPr>
        <w:pict>
          <v:shape id="_x0000_s1119" type="#_x0000_t202" style="position:absolute;margin-left:71.85pt;margin-top:695.25pt;width:457.05pt;height:54pt;z-index:251662336;mso-position-horizontal-relative:page;mso-position-vertical-relative:page" stroked="f">
            <v:textbox style="mso-next-textbox:#_x0000_s1119;mso-fit-shape-to-text:t" inset="0,0,0,0">
              <w:txbxContent>
                <w:p w:rsidR="00AA0A67" w:rsidRPr="008D3D57" w:rsidRDefault="00AA0A67" w:rsidP="004F13A1">
                  <w:pPr>
                    <w:spacing w:line="360" w:lineRule="exact"/>
                  </w:pPr>
                </w:p>
              </w:txbxContent>
            </v:textbox>
            <w10:wrap type="square" anchorx="page" anchory="page"/>
          </v:shape>
        </w:pict>
      </w:r>
      <w:r w:rsidRPr="00C27E5B">
        <w:rPr>
          <w:noProof/>
          <w:lang w:eastAsia="en-GB"/>
        </w:rPr>
        <w:pict>
          <v:line id="_x0000_s1121" style="position:absolute;z-index:251663360;mso-position-horizontal-relative:page;mso-position-vertical-relative:page" from="68.05pt,369.75pt" to="585.75pt,369.75pt" strokecolor="#0093d6" strokeweight=".5pt">
            <w10:wrap anchorx="page" anchory="page"/>
          </v:line>
        </w:pict>
      </w:r>
      <w:r w:rsidRPr="00C27E5B">
        <w:rPr>
          <w:noProof/>
          <w:lang w:eastAsia="en-GB"/>
        </w:rPr>
        <w:pict>
          <v:line id="_x0000_s1122" style="position:absolute;z-index:251664384;mso-position-horizontal-relative:page;mso-position-vertical-relative:page" from="68.05pt,418.5pt" to="585.75pt,418.5pt" strokecolor="#0093d6" strokeweight=".5pt">
            <w10:wrap anchorx="page" anchory="page"/>
          </v:line>
        </w:pict>
      </w:r>
      <w:r w:rsidRPr="00C27E5B">
        <w:rPr>
          <w:noProof/>
          <w:lang w:eastAsia="en-GB"/>
        </w:rPr>
        <w:pict>
          <v:line id="_x0000_s1123" style="position:absolute;z-index:251665408;mso-position-horizontal-relative:page;mso-position-vertical-relative:page" from="68.05pt,754.1pt" to="585.75pt,754.1pt" strokecolor="#0093d6" strokeweight=".5pt">
            <w10:wrap anchorx="page" anchory="page"/>
          </v:line>
        </w:pict>
      </w:r>
      <w:r w:rsidRPr="00C27E5B">
        <w:rPr>
          <w:noProof/>
          <w:lang w:eastAsia="en-GB"/>
        </w:rPr>
        <w:pict>
          <v:line id="_x0000_s1124" style="position:absolute;z-index:251666432;mso-position-horizontal-relative:page;mso-position-vertical-relative:page" from="68.05pt,688.5pt" to="585.75pt,688.5pt" strokecolor="#0093d6" strokeweight=".5pt">
            <w10:wrap anchorx="page" anchory="page"/>
          </v:line>
        </w:pict>
      </w:r>
      <w:r w:rsidRPr="00C27E5B">
        <w:rPr>
          <w:noProof/>
          <w:lang w:eastAsia="en-GB"/>
        </w:rPr>
        <w:pict>
          <v:shape id="_x0000_s1125" type="#_x0000_t202" style="position:absolute;margin-left:68.05pt;margin-top:377.9pt;width:90.45pt;height:19pt;z-index:251667456;mso-wrap-style:none;mso-position-horizontal-relative:page;mso-position-vertical-relative:page" stroked="f">
            <v:textbox style="mso-next-textbox:#_x0000_s1125;mso-fit-shape-to-text:t" inset="0,0,0,0">
              <w:txbxContent>
                <w:p w:rsidR="00AA0A67" w:rsidRPr="00AD793C" w:rsidRDefault="00AA0A67" w:rsidP="004F13A1">
                  <w:pPr>
                    <w:spacing w:line="380" w:lineRule="exact"/>
                    <w:rPr>
                      <w:rFonts w:ascii="Franklin Gothic Heavy" w:hAnsi="Franklin Gothic Heavy"/>
                      <w:color w:val="142062"/>
                      <w:sz w:val="30"/>
                    </w:rPr>
                  </w:pPr>
                  <w:r>
                    <w:rPr>
                      <w:rFonts w:ascii="Franklin Gothic Heavy" w:hAnsi="Franklin Gothic Heavy"/>
                      <w:color w:val="142062"/>
                      <w:sz w:val="30"/>
                    </w:rPr>
                    <w:t>Consultation Paper</w:t>
                  </w:r>
                </w:p>
              </w:txbxContent>
            </v:textbox>
            <w10:wrap type="square" anchorx="page" anchory="page"/>
          </v:shape>
        </w:pict>
      </w:r>
    </w:p>
    <w:p w:rsidR="004F13A1" w:rsidRPr="00D72320" w:rsidRDefault="00C27E5B" w:rsidP="004F13A1">
      <w:pPr>
        <w:spacing w:line="240" w:lineRule="atLeast"/>
        <w:rPr>
          <w:rFonts w:ascii="Franklin Gothic Book" w:hAnsi="Franklin Gothic Book"/>
          <w:color w:val="FFFFFF"/>
        </w:rPr>
      </w:pPr>
      <w:r w:rsidRPr="00C27E5B">
        <w:rPr>
          <w:noProof/>
          <w:lang w:eastAsia="en-GB"/>
        </w:rPr>
        <w:lastRenderedPageBreak/>
        <w:pict>
          <v:rect id="_x0000_s1127" style="position:absolute;margin-left:-.15pt;margin-top:-33.85pt;width:607.65pt;height:882pt;z-index:-251648000;mso-position-horizontal-relative:page;mso-position-vertical-relative:page" fillcolor="#0093d6" stroked="f">
            <v:textbox style="mso-next-textbox:#_x0000_s1127">
              <w:txbxContent>
                <w:p w:rsidR="00AA0A67" w:rsidRDefault="00AA0A67" w:rsidP="004F13A1"/>
                <w:p w:rsidR="00AA0A67" w:rsidRDefault="00AA0A67" w:rsidP="004F13A1"/>
                <w:p w:rsidR="00AA0A67" w:rsidRDefault="00AA0A67" w:rsidP="004F13A1"/>
                <w:p w:rsidR="00AA0A67" w:rsidRDefault="00AA0A67" w:rsidP="004F13A1">
                  <w:pPr>
                    <w:ind w:right="-645"/>
                  </w:pPr>
                </w:p>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r>
                    <w:t xml:space="preserve"> </w:t>
                  </w:r>
                </w:p>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p w:rsidR="00AA0A67" w:rsidRDefault="00AA0A67" w:rsidP="004F13A1"/>
              </w:txbxContent>
            </v:textbox>
            <w10:wrap anchorx="page" anchory="page"/>
          </v:rect>
        </w:pict>
      </w:r>
      <w:r w:rsidRPr="00C27E5B">
        <w:rPr>
          <w:noProof/>
          <w:lang w:eastAsia="en-GB"/>
        </w:rPr>
        <w:pict>
          <v:shape id="_x0000_s1128" type="#_x0000_t202" style="position:absolute;margin-left:53.85pt;margin-top:11.15pt;width:515.2pt;height:117pt;z-index:251669504;mso-position-horizontal-relative:page;mso-position-vertical-relative:page" filled="f" fillcolor="#0093d6" stroked="f">
            <v:textbox style="mso-next-textbox:#_x0000_s1128" inset="0,0,0,0">
              <w:txbxContent>
                <w:p w:rsidR="00AA0A67" w:rsidRPr="004A58F1" w:rsidRDefault="00AA0A67" w:rsidP="004F13A1">
                  <w:pPr>
                    <w:spacing w:line="2580" w:lineRule="exact"/>
                    <w:rPr>
                      <w:color w:val="FFFFFF"/>
                    </w:rPr>
                  </w:pPr>
                  <w:r w:rsidRPr="009E124B">
                    <w:rPr>
                      <w:rFonts w:ascii="Franklin Gothic Demi" w:hAnsi="Franklin Gothic Demi"/>
                      <w:color w:val="FFFFFF"/>
                      <w:sz w:val="258"/>
                      <w:szCs w:val="258"/>
                    </w:rPr>
                    <w:t>C</w:t>
                  </w:r>
                  <w:r>
                    <w:rPr>
                      <w:rFonts w:ascii="Franklin Gothic Demi" w:hAnsi="Franklin Gothic Demi"/>
                      <w:color w:val="FFFFFF"/>
                      <w:sz w:val="258"/>
                      <w:szCs w:val="258"/>
                    </w:rPr>
                    <w:t>ontents</w:t>
                  </w:r>
                </w:p>
                <w:p w:rsidR="00AA0A67" w:rsidRPr="001F2DC3" w:rsidRDefault="00AA0A67" w:rsidP="004F13A1">
                  <w:pPr>
                    <w:rPr>
                      <w:sz w:val="52"/>
                      <w:szCs w:val="52"/>
                    </w:rPr>
                  </w:pPr>
                </w:p>
                <w:p w:rsidR="00AA0A67" w:rsidRDefault="00AA0A67" w:rsidP="004F13A1"/>
              </w:txbxContent>
            </v:textbox>
            <w10:wrap anchorx="page" anchory="page"/>
          </v:shape>
        </w:pict>
      </w:r>
    </w:p>
    <w:p w:rsidR="004F13A1" w:rsidRPr="00D72320" w:rsidRDefault="004F13A1" w:rsidP="004F13A1">
      <w:pPr>
        <w:spacing w:line="240" w:lineRule="atLeast"/>
        <w:rPr>
          <w:rFonts w:ascii="Franklin Gothic Book" w:hAnsi="Franklin Gothic Book"/>
          <w:color w:val="FFFFFF"/>
        </w:rPr>
      </w:pPr>
    </w:p>
    <w:p w:rsidR="004F13A1" w:rsidRPr="00D72320" w:rsidRDefault="004F13A1" w:rsidP="004F13A1">
      <w:pPr>
        <w:spacing w:line="240" w:lineRule="atLeast"/>
        <w:rPr>
          <w:rFonts w:ascii="Franklin Gothic Book" w:hAnsi="Franklin Gothic Book"/>
          <w:color w:val="FFFFFF"/>
        </w:rPr>
      </w:pPr>
    </w:p>
    <w:p w:rsidR="004F13A1" w:rsidRPr="00966E97" w:rsidRDefault="004F13A1" w:rsidP="004F13A1">
      <w:pPr>
        <w:spacing w:line="240" w:lineRule="atLeast"/>
        <w:rPr>
          <w:rFonts w:ascii="Franklin Gothic Demi" w:hAnsi="Franklin Gothic Demi"/>
          <w:color w:val="FFFFFF"/>
        </w:rPr>
      </w:pPr>
    </w:p>
    <w:p w:rsidR="004F13A1" w:rsidRDefault="004F13A1" w:rsidP="004F13A1">
      <w:pPr>
        <w:spacing w:line="240" w:lineRule="atLeast"/>
        <w:ind w:right="-7"/>
        <w:rPr>
          <w:rFonts w:ascii="Franklin Gothic Book" w:hAnsi="Franklin Gothic Book"/>
          <w:color w:val="FFFFFF"/>
          <w:szCs w:val="48"/>
        </w:rPr>
      </w:pPr>
    </w:p>
    <w:p w:rsidR="004F13A1" w:rsidRPr="003C798D" w:rsidRDefault="004F13A1" w:rsidP="004F13A1">
      <w:pPr>
        <w:spacing w:line="240" w:lineRule="atLeast"/>
        <w:ind w:right="-7"/>
        <w:rPr>
          <w:rFonts w:ascii="Franklin Gothic Book" w:hAnsi="Franklin Gothic Book"/>
          <w:color w:val="FFFFFF"/>
          <w:sz w:val="32"/>
          <w:szCs w:val="32"/>
        </w:rPr>
      </w:pPr>
    </w:p>
    <w:p w:rsidR="004F13A1" w:rsidRPr="003C798D" w:rsidRDefault="004F13A1" w:rsidP="004F13A1">
      <w:pPr>
        <w:spacing w:line="240" w:lineRule="atLeast"/>
        <w:ind w:right="-7"/>
        <w:rPr>
          <w:rFonts w:ascii="Franklin Gothic Demi" w:hAnsi="Franklin Gothic Demi"/>
          <w:color w:val="FFFFFF"/>
          <w:sz w:val="28"/>
          <w:szCs w:val="28"/>
        </w:rPr>
      </w:pPr>
      <w:r w:rsidRPr="003C798D">
        <w:rPr>
          <w:rFonts w:ascii="Franklin Gothic Demi" w:hAnsi="Franklin Gothic Demi"/>
          <w:color w:val="FFFFFF"/>
          <w:sz w:val="28"/>
          <w:szCs w:val="28"/>
        </w:rPr>
        <w:t>1</w:t>
      </w:r>
    </w:p>
    <w:p w:rsidR="004F13A1" w:rsidRPr="0058740B" w:rsidRDefault="004F13A1" w:rsidP="004F13A1">
      <w:pPr>
        <w:spacing w:line="240" w:lineRule="atLeast"/>
        <w:ind w:right="-7"/>
        <w:rPr>
          <w:rFonts w:ascii="Franklin Gothic Book" w:hAnsi="Franklin Gothic Book"/>
          <w:b/>
          <w:color w:val="FFFFFF"/>
          <w:sz w:val="28"/>
          <w:szCs w:val="28"/>
        </w:rPr>
      </w:pPr>
      <w:r w:rsidRPr="0058740B">
        <w:rPr>
          <w:rFonts w:ascii="Franklin Gothic Book" w:hAnsi="Franklin Gothic Book"/>
          <w:b/>
          <w:color w:val="FFFFFF"/>
          <w:sz w:val="28"/>
          <w:szCs w:val="28"/>
        </w:rPr>
        <w:t xml:space="preserve">Purpose of Consultation and </w:t>
      </w:r>
      <w:r>
        <w:rPr>
          <w:rFonts w:ascii="Franklin Gothic Book" w:hAnsi="Franklin Gothic Book"/>
          <w:b/>
          <w:color w:val="FFFFFF"/>
          <w:sz w:val="28"/>
          <w:szCs w:val="28"/>
        </w:rPr>
        <w:t>H</w:t>
      </w:r>
      <w:r w:rsidRPr="0058740B">
        <w:rPr>
          <w:rFonts w:ascii="Franklin Gothic Book" w:hAnsi="Franklin Gothic Book"/>
          <w:b/>
          <w:color w:val="FFFFFF"/>
          <w:sz w:val="28"/>
          <w:szCs w:val="28"/>
        </w:rPr>
        <w:t>ow to Respond</w:t>
      </w:r>
    </w:p>
    <w:p w:rsidR="004F13A1" w:rsidRPr="00744FB2" w:rsidRDefault="004F13A1" w:rsidP="004F13A1">
      <w:pPr>
        <w:spacing w:line="240" w:lineRule="atLeast"/>
        <w:ind w:right="-7"/>
        <w:rPr>
          <w:rFonts w:ascii="Franklin Gothic Book" w:hAnsi="Franklin Gothic Book"/>
          <w:color w:val="FFFFFF"/>
          <w:szCs w:val="28"/>
        </w:rPr>
      </w:pPr>
      <w:r w:rsidRPr="00744FB2">
        <w:rPr>
          <w:rFonts w:ascii="Franklin Gothic Book" w:hAnsi="Franklin Gothic Book"/>
          <w:color w:val="FFFFFF"/>
          <w:szCs w:val="28"/>
        </w:rPr>
        <w:t>Page 3</w:t>
      </w:r>
    </w:p>
    <w:p w:rsidR="004F13A1" w:rsidRPr="003C798D" w:rsidRDefault="004F13A1" w:rsidP="004F13A1">
      <w:pPr>
        <w:spacing w:line="240" w:lineRule="atLeast"/>
        <w:ind w:right="-7"/>
        <w:rPr>
          <w:rFonts w:ascii="Franklin Gothic Book" w:hAnsi="Franklin Gothic Book"/>
          <w:color w:val="FFFFFF"/>
          <w:sz w:val="28"/>
          <w:szCs w:val="28"/>
        </w:rPr>
      </w:pPr>
    </w:p>
    <w:p w:rsidR="004F13A1" w:rsidRPr="003C798D" w:rsidRDefault="004F13A1" w:rsidP="004F13A1">
      <w:pPr>
        <w:spacing w:line="240" w:lineRule="atLeast"/>
        <w:ind w:right="-7"/>
        <w:rPr>
          <w:rFonts w:ascii="Franklin Gothic Demi" w:hAnsi="Franklin Gothic Demi"/>
          <w:color w:val="FFFFFF"/>
          <w:sz w:val="28"/>
          <w:szCs w:val="28"/>
        </w:rPr>
      </w:pPr>
      <w:r w:rsidRPr="003C798D">
        <w:rPr>
          <w:rFonts w:ascii="Franklin Gothic Demi" w:hAnsi="Franklin Gothic Demi"/>
          <w:color w:val="FFFFFF"/>
          <w:sz w:val="28"/>
          <w:szCs w:val="28"/>
        </w:rPr>
        <w:t>2</w:t>
      </w:r>
    </w:p>
    <w:p w:rsidR="004F13A1" w:rsidRDefault="004F13A1" w:rsidP="004F13A1">
      <w:pPr>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 xml:space="preserve">Applications for Necessary Gas Wayleaves - </w:t>
      </w:r>
      <w:r w:rsidRPr="009E68DE">
        <w:rPr>
          <w:rFonts w:ascii="Franklin Gothic Book" w:hAnsi="Franklin Gothic Book"/>
          <w:b/>
          <w:color w:val="FFFFFF" w:themeColor="background1"/>
          <w:sz w:val="28"/>
          <w:szCs w:val="28"/>
        </w:rPr>
        <w:t xml:space="preserve">Proposed </w:t>
      </w:r>
      <w:r>
        <w:rPr>
          <w:rFonts w:ascii="Franklin Gothic Book" w:hAnsi="Franklin Gothic Book"/>
          <w:b/>
          <w:color w:val="FFFFFF" w:themeColor="background1"/>
          <w:sz w:val="28"/>
          <w:szCs w:val="28"/>
        </w:rPr>
        <w:t>Guidance for Applicants and Landowners</w:t>
      </w:r>
    </w:p>
    <w:p w:rsidR="004F13A1" w:rsidRPr="009E68DE" w:rsidRDefault="004F13A1" w:rsidP="004F13A1">
      <w:pPr>
        <w:rPr>
          <w:rFonts w:ascii="Franklin Gothic Book" w:hAnsi="Franklin Gothic Book"/>
          <w:b/>
          <w:sz w:val="28"/>
          <w:szCs w:val="28"/>
        </w:rPr>
      </w:pPr>
      <w:r>
        <w:rPr>
          <w:rFonts w:ascii="Franklin Gothic Book" w:hAnsi="Franklin Gothic Book"/>
          <w:b/>
          <w:color w:val="FFFFFF" w:themeColor="background1"/>
          <w:sz w:val="28"/>
          <w:szCs w:val="28"/>
        </w:rPr>
        <w:t xml:space="preserve">And/or Occupiers </w:t>
      </w:r>
      <w:r w:rsidRPr="009E68DE">
        <w:rPr>
          <w:rFonts w:ascii="Franklin Gothic Book" w:hAnsi="Franklin Gothic Book"/>
          <w:b/>
          <w:color w:val="FFFFFF" w:themeColor="background1"/>
          <w:sz w:val="28"/>
          <w:szCs w:val="28"/>
        </w:rPr>
        <w:t xml:space="preserve"> </w:t>
      </w:r>
    </w:p>
    <w:p w:rsidR="004F13A1" w:rsidRPr="00744FB2" w:rsidRDefault="004F13A1" w:rsidP="004F13A1">
      <w:pPr>
        <w:spacing w:line="240" w:lineRule="atLeast"/>
        <w:ind w:right="-7"/>
        <w:rPr>
          <w:rFonts w:ascii="Franklin Gothic Book" w:hAnsi="Franklin Gothic Book"/>
          <w:color w:val="FFFFFF" w:themeColor="background1"/>
          <w:szCs w:val="28"/>
        </w:rPr>
      </w:pPr>
      <w:r w:rsidRPr="00744FB2">
        <w:rPr>
          <w:rFonts w:ascii="Franklin Gothic Book" w:hAnsi="Franklin Gothic Book"/>
          <w:color w:val="FFFFFF" w:themeColor="background1"/>
          <w:szCs w:val="28"/>
        </w:rPr>
        <w:t xml:space="preserve">Page 5 </w:t>
      </w:r>
    </w:p>
    <w:p w:rsidR="004F13A1" w:rsidRDefault="004F13A1" w:rsidP="004F13A1">
      <w:pPr>
        <w:spacing w:line="240" w:lineRule="atLeast"/>
        <w:ind w:right="-7"/>
        <w:rPr>
          <w:rFonts w:ascii="Franklin Gothic Demi" w:hAnsi="Franklin Gothic Demi"/>
          <w:sz w:val="28"/>
          <w:szCs w:val="28"/>
        </w:rPr>
      </w:pPr>
    </w:p>
    <w:p w:rsidR="004F13A1" w:rsidRPr="000910B9" w:rsidRDefault="004F13A1" w:rsidP="004F13A1">
      <w:pPr>
        <w:spacing w:line="240" w:lineRule="atLeast"/>
        <w:ind w:right="-7"/>
        <w:rPr>
          <w:rFonts w:ascii="Franklin Gothic Book" w:hAnsi="Franklin Gothic Book"/>
          <w:b/>
          <w:color w:val="FFFFFF" w:themeColor="background1"/>
          <w:sz w:val="40"/>
          <w:szCs w:val="40"/>
        </w:rPr>
      </w:pPr>
      <w:r w:rsidRPr="000910B9">
        <w:rPr>
          <w:rFonts w:ascii="Franklin Gothic Book" w:hAnsi="Franklin Gothic Book"/>
          <w:b/>
          <w:color w:val="FFFFFF" w:themeColor="background1"/>
          <w:sz w:val="40"/>
          <w:szCs w:val="40"/>
        </w:rPr>
        <w:t xml:space="preserve">Annex A </w:t>
      </w:r>
    </w:p>
    <w:p w:rsidR="004F13A1" w:rsidRDefault="004F13A1" w:rsidP="004F13A1">
      <w:pPr>
        <w:spacing w:line="240" w:lineRule="atLeast"/>
        <w:ind w:right="-7"/>
        <w:rPr>
          <w:rFonts w:ascii="Franklin Gothic Book" w:hAnsi="Franklin Gothic Book"/>
          <w:b/>
          <w:color w:val="FFFFFF" w:themeColor="background1"/>
          <w:sz w:val="28"/>
          <w:szCs w:val="28"/>
        </w:rPr>
      </w:pPr>
      <w:r>
        <w:rPr>
          <w:rFonts w:ascii="Franklin Gothic Book" w:hAnsi="Franklin Gothic Book"/>
          <w:b/>
          <w:color w:val="FFFFFF" w:themeColor="background1"/>
          <w:sz w:val="28"/>
          <w:szCs w:val="28"/>
        </w:rPr>
        <w:t>Document “Applications by Gas Licence Holders for the Grant of Necessary Wayleaves – Guidance for Applicants and Landowners and/or Occupiers”</w:t>
      </w:r>
    </w:p>
    <w:p w:rsidR="004F13A1" w:rsidRPr="00744FB2" w:rsidRDefault="004F13A1" w:rsidP="004F13A1">
      <w:pPr>
        <w:spacing w:line="240" w:lineRule="atLeast"/>
        <w:ind w:right="-7"/>
        <w:rPr>
          <w:rFonts w:ascii="Franklin Gothic Book" w:hAnsi="Franklin Gothic Book"/>
          <w:color w:val="FFFFFF" w:themeColor="background1"/>
          <w:szCs w:val="28"/>
        </w:rPr>
      </w:pPr>
      <w:r w:rsidRPr="00744FB2">
        <w:rPr>
          <w:rFonts w:ascii="Franklin Gothic Book" w:hAnsi="Franklin Gothic Book"/>
          <w:color w:val="FFFFFF" w:themeColor="background1"/>
          <w:szCs w:val="28"/>
        </w:rPr>
        <w:t xml:space="preserve">Page 9 </w:t>
      </w:r>
    </w:p>
    <w:p w:rsidR="004F13A1" w:rsidRDefault="004F13A1" w:rsidP="004F13A1">
      <w:pPr>
        <w:spacing w:line="240" w:lineRule="atLeast"/>
        <w:ind w:right="-7"/>
        <w:rPr>
          <w:rFonts w:ascii="Franklin Gothic Book" w:hAnsi="Franklin Gothic Book"/>
          <w:color w:val="FFFFFF" w:themeColor="background1"/>
          <w:sz w:val="28"/>
          <w:szCs w:val="28"/>
        </w:rPr>
      </w:pPr>
    </w:p>
    <w:p w:rsidR="004F13A1" w:rsidRPr="00F13FF7" w:rsidRDefault="004F13A1" w:rsidP="004F13A1">
      <w:pPr>
        <w:outlineLvl w:val="0"/>
        <w:rPr>
          <w:rFonts w:ascii="Franklin Gothic Demi" w:hAnsi="Franklin Gothic Demi"/>
          <w:color w:val="FFFFFF"/>
          <w:sz w:val="40"/>
          <w:szCs w:val="40"/>
        </w:rPr>
      </w:pPr>
      <w:r w:rsidRPr="00F13FF7">
        <w:rPr>
          <w:rFonts w:ascii="Franklin Gothic Demi" w:hAnsi="Franklin Gothic Demi"/>
          <w:color w:val="FFFFFF"/>
          <w:sz w:val="40"/>
          <w:szCs w:val="40"/>
        </w:rPr>
        <w:t>Annex B</w:t>
      </w:r>
    </w:p>
    <w:p w:rsidR="004F13A1" w:rsidRPr="00314F95" w:rsidRDefault="004F13A1" w:rsidP="004F13A1">
      <w:pPr>
        <w:outlineLvl w:val="0"/>
        <w:rPr>
          <w:rFonts w:ascii="Franklin Gothic Book" w:hAnsi="Franklin Gothic Book"/>
          <w:b/>
          <w:color w:val="FFFFFF"/>
          <w:sz w:val="28"/>
          <w:szCs w:val="28"/>
        </w:rPr>
      </w:pPr>
      <w:r w:rsidRPr="00314F95">
        <w:rPr>
          <w:rFonts w:ascii="Franklin Gothic Book" w:hAnsi="Franklin Gothic Book"/>
          <w:b/>
          <w:color w:val="FFFFFF"/>
          <w:sz w:val="28"/>
          <w:szCs w:val="28"/>
        </w:rPr>
        <w:t>Draft Equality Screening Form</w:t>
      </w:r>
    </w:p>
    <w:p w:rsidR="004F13A1" w:rsidRPr="00744FB2" w:rsidRDefault="004F13A1" w:rsidP="004F13A1">
      <w:pPr>
        <w:rPr>
          <w:rFonts w:ascii="Franklin Gothic Book" w:hAnsi="Franklin Gothic Book"/>
          <w:color w:val="FFFFFF"/>
          <w:szCs w:val="28"/>
        </w:rPr>
      </w:pPr>
      <w:r w:rsidRPr="00744FB2">
        <w:rPr>
          <w:rFonts w:ascii="Franklin Gothic Book" w:hAnsi="Franklin Gothic Book"/>
          <w:color w:val="FFFFFF"/>
          <w:szCs w:val="28"/>
        </w:rPr>
        <w:t xml:space="preserve">Page 36 </w:t>
      </w:r>
    </w:p>
    <w:p w:rsidR="004F13A1" w:rsidRDefault="004F13A1" w:rsidP="004F13A1">
      <w:pPr>
        <w:spacing w:line="240" w:lineRule="atLeast"/>
        <w:ind w:right="-7"/>
        <w:rPr>
          <w:rFonts w:ascii="Franklin Gothic Book" w:hAnsi="Franklin Gothic Book"/>
          <w:color w:val="FFFFFF" w:themeColor="background1"/>
          <w:sz w:val="28"/>
          <w:szCs w:val="28"/>
        </w:rPr>
      </w:pPr>
    </w:p>
    <w:p w:rsidR="004F13A1" w:rsidRDefault="004F13A1" w:rsidP="004F13A1">
      <w:pPr>
        <w:spacing w:line="240" w:lineRule="atLeast"/>
        <w:ind w:right="-7"/>
        <w:rPr>
          <w:rFonts w:ascii="Franklin Gothic Book" w:hAnsi="Franklin Gothic Book"/>
          <w:color w:val="FFFFFF" w:themeColor="background1"/>
          <w:sz w:val="28"/>
          <w:szCs w:val="28"/>
        </w:rPr>
      </w:pPr>
    </w:p>
    <w:p w:rsidR="004F13A1" w:rsidRPr="009E68DE" w:rsidRDefault="004F13A1" w:rsidP="004F13A1">
      <w:pPr>
        <w:spacing w:line="240" w:lineRule="atLeast"/>
        <w:ind w:right="-7"/>
        <w:rPr>
          <w:rFonts w:ascii="Franklin Gothic Book" w:hAnsi="Franklin Gothic Book"/>
          <w:color w:val="FFFFFF" w:themeColor="background1"/>
          <w:sz w:val="28"/>
          <w:szCs w:val="28"/>
        </w:rPr>
      </w:pPr>
    </w:p>
    <w:p w:rsidR="004F13A1" w:rsidRPr="009E68DE" w:rsidRDefault="004F13A1" w:rsidP="004F13A1">
      <w:pPr>
        <w:spacing w:line="240" w:lineRule="atLeast"/>
        <w:ind w:right="-7"/>
        <w:rPr>
          <w:rFonts w:ascii="Franklin Gothic Demi" w:hAnsi="Franklin Gothic Demi"/>
          <w:sz w:val="28"/>
          <w:szCs w:val="28"/>
        </w:rPr>
      </w:pPr>
    </w:p>
    <w:p w:rsidR="004F13A1" w:rsidRPr="009E68DE" w:rsidRDefault="004F13A1" w:rsidP="004F13A1">
      <w:pPr>
        <w:spacing w:line="240" w:lineRule="atLeast"/>
        <w:outlineLvl w:val="0"/>
        <w:rPr>
          <w:rFonts w:ascii="Franklin Gothic Book" w:hAnsi="Franklin Gothic Book"/>
          <w:sz w:val="22"/>
          <w:szCs w:val="20"/>
        </w:rPr>
      </w:pPr>
    </w:p>
    <w:p w:rsidR="004F13A1" w:rsidRPr="009E68DE" w:rsidRDefault="004F13A1" w:rsidP="004F13A1">
      <w:pPr>
        <w:spacing w:line="240" w:lineRule="atLeast"/>
        <w:outlineLvl w:val="0"/>
        <w:rPr>
          <w:rFonts w:ascii="Franklin Gothic Book" w:hAnsi="Franklin Gothic Book"/>
          <w:sz w:val="22"/>
          <w:szCs w:val="20"/>
        </w:rPr>
      </w:pPr>
    </w:p>
    <w:p w:rsidR="004F13A1" w:rsidRPr="009E68DE" w:rsidRDefault="004F13A1" w:rsidP="004F13A1">
      <w:pPr>
        <w:spacing w:line="240" w:lineRule="atLeast"/>
        <w:rPr>
          <w:rFonts w:ascii="Franklin Gothic Book" w:hAnsi="Franklin Gothic Book"/>
        </w:rPr>
      </w:pPr>
    </w:p>
    <w:p w:rsidR="004F13A1" w:rsidRPr="009E68DE" w:rsidRDefault="004F13A1" w:rsidP="004F13A1">
      <w:pPr>
        <w:spacing w:line="240" w:lineRule="atLeast"/>
        <w:rPr>
          <w:rFonts w:ascii="Franklin Gothic Book" w:hAnsi="Franklin Gothic Book"/>
        </w:rPr>
      </w:pPr>
    </w:p>
    <w:p w:rsidR="004F13A1" w:rsidRPr="009E68DE" w:rsidRDefault="004F13A1" w:rsidP="004F13A1">
      <w:pPr>
        <w:spacing w:line="240" w:lineRule="atLeast"/>
        <w:rPr>
          <w:rFonts w:ascii="Franklin Gothic Book" w:hAnsi="Franklin Gothic Book"/>
        </w:rPr>
      </w:pPr>
    </w:p>
    <w:p w:rsidR="004F13A1" w:rsidRPr="009E68DE" w:rsidRDefault="004F13A1" w:rsidP="004F13A1">
      <w:pPr>
        <w:spacing w:line="240" w:lineRule="atLeast"/>
        <w:rPr>
          <w:rFonts w:ascii="Franklin Gothic Book" w:hAnsi="Franklin Gothic Book"/>
        </w:rPr>
      </w:pPr>
    </w:p>
    <w:p w:rsidR="004F13A1" w:rsidRPr="009E68DE" w:rsidRDefault="004F13A1" w:rsidP="004F13A1">
      <w:pPr>
        <w:spacing w:line="240" w:lineRule="atLeast"/>
        <w:rPr>
          <w:rFonts w:ascii="Franklin Gothic Book" w:hAnsi="Franklin Gothic Book"/>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outlineLvl w:val="0"/>
        <w:rPr>
          <w:rFonts w:ascii="Franklin Gothic Demi" w:hAnsi="Franklin Gothic Demi"/>
        </w:rPr>
      </w:pPr>
    </w:p>
    <w:p w:rsidR="004F13A1" w:rsidRPr="009E68DE" w:rsidRDefault="004F13A1" w:rsidP="004F13A1">
      <w:pPr>
        <w:spacing w:line="240" w:lineRule="atLeast"/>
        <w:rPr>
          <w:rFonts w:ascii="Franklin Gothic Book" w:hAnsi="Franklin Gothic Book"/>
        </w:rPr>
      </w:pPr>
    </w:p>
    <w:p w:rsidR="004F13A1" w:rsidRPr="00D72320" w:rsidRDefault="004F13A1" w:rsidP="004F13A1">
      <w:pPr>
        <w:spacing w:line="240" w:lineRule="atLeast"/>
        <w:rPr>
          <w:rFonts w:ascii="Franklin Gothic Book" w:hAnsi="Franklin Gothic Book"/>
          <w:color w:val="FFFFFF"/>
        </w:rPr>
      </w:pPr>
    </w:p>
    <w:p w:rsidR="004F13A1" w:rsidRPr="00D72320" w:rsidRDefault="004F13A1" w:rsidP="004F13A1">
      <w:pPr>
        <w:spacing w:line="240" w:lineRule="atLeast"/>
        <w:rPr>
          <w:rFonts w:ascii="Franklin Gothic Book" w:hAnsi="Franklin Gothic Book"/>
          <w:color w:val="FFFFFF"/>
        </w:rPr>
        <w:sectPr w:rsidR="004F13A1" w:rsidRPr="00D72320" w:rsidSect="00C3448B">
          <w:headerReference w:type="even" r:id="rId10"/>
          <w:headerReference w:type="default" r:id="rId11"/>
          <w:footerReference w:type="default" r:id="rId12"/>
          <w:headerReference w:type="first" r:id="rId13"/>
          <w:footnotePr>
            <w:numRestart w:val="eachPage"/>
          </w:footnotePr>
          <w:pgSz w:w="11906" w:h="16838" w:code="9"/>
          <w:pgMar w:top="1843" w:right="707" w:bottom="1440" w:left="1797" w:header="709" w:footer="709" w:gutter="0"/>
          <w:cols w:num="4" w:space="708" w:equalWidth="0">
            <w:col w:w="4226" w:space="428"/>
            <w:col w:w="1668" w:space="720"/>
            <w:col w:w="820" w:space="720"/>
            <w:col w:w="820"/>
          </w:cols>
          <w:docGrid w:linePitch="360"/>
        </w:sectPr>
      </w:pPr>
    </w:p>
    <w:p w:rsidR="004F13A1" w:rsidRPr="00416B58" w:rsidRDefault="004F13A1" w:rsidP="004F13A1">
      <w:pPr>
        <w:spacing w:line="560" w:lineRule="exact"/>
        <w:ind w:left="2"/>
        <w:rPr>
          <w:rFonts w:ascii="Franklin Gothic Book" w:hAnsi="Franklin Gothic Book"/>
          <w:b/>
          <w:sz w:val="44"/>
          <w:szCs w:val="44"/>
        </w:rPr>
      </w:pPr>
      <w:r>
        <w:rPr>
          <w:rFonts w:ascii="Franklin Gothic Book" w:hAnsi="Franklin Gothic Book"/>
          <w:b/>
          <w:sz w:val="44"/>
          <w:szCs w:val="44"/>
        </w:rPr>
        <w:lastRenderedPageBreak/>
        <w:t>Purpose of Consultation and How to Respond</w:t>
      </w:r>
    </w:p>
    <w:p w:rsidR="004F13A1" w:rsidRDefault="004F13A1" w:rsidP="004F13A1"/>
    <w:p w:rsidR="004F13A1" w:rsidRDefault="004F13A1" w:rsidP="004F13A1"/>
    <w:p w:rsidR="004F13A1" w:rsidRDefault="004F13A1" w:rsidP="004F13A1"/>
    <w:p w:rsidR="004F13A1" w:rsidRDefault="00C27E5B" w:rsidP="004F13A1">
      <w:r>
        <w:rPr>
          <w:noProof/>
          <w:lang w:eastAsia="en-GB"/>
        </w:rPr>
        <w:pict>
          <v:shape id="_x0000_s1117" type="#_x0000_t202" style="position:absolute;margin-left:85.4pt;margin-top:106.5pt;width:126.1pt;height:181.8pt;z-index:251670528;mso-wrap-style:none;mso-position-horizontal-relative:page;mso-position-vertical-relative:page" stroked="f">
            <v:textbox style="mso-next-textbox:#_x0000_s1117" inset="0,0,0,0">
              <w:txbxContent>
                <w:p w:rsidR="00AA0A67" w:rsidRPr="00C75B0B" w:rsidRDefault="00AA0A67" w:rsidP="004F13A1">
                  <w:pPr>
                    <w:spacing w:line="4300" w:lineRule="exact"/>
                    <w:rPr>
                      <w:rFonts w:ascii="Franklin Gothic Demi" w:hAnsi="Franklin Gothic Demi"/>
                      <w:noProof/>
                      <w:color w:val="0093D6"/>
                      <w:sz w:val="430"/>
                      <w:szCs w:val="430"/>
                    </w:rPr>
                  </w:pPr>
                  <w:r>
                    <w:rPr>
                      <w:rFonts w:ascii="Franklin Gothic Demi" w:hAnsi="Franklin Gothic Demi"/>
                      <w:color w:val="0093D6"/>
                      <w:sz w:val="430"/>
                      <w:szCs w:val="430"/>
                    </w:rPr>
                    <w:t>1</w:t>
                  </w:r>
                </w:p>
              </w:txbxContent>
            </v:textbox>
            <w10:wrap type="square" anchorx="page" anchory="page"/>
          </v:shape>
        </w:pict>
      </w:r>
    </w:p>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 w:rsidR="004F13A1" w:rsidRDefault="004F13A1" w:rsidP="004F13A1">
      <w:pPr>
        <w:tabs>
          <w:tab w:val="left" w:pos="840"/>
          <w:tab w:val="left" w:pos="1134"/>
          <w:tab w:val="left" w:pos="1701"/>
          <w:tab w:val="left" w:pos="2268"/>
          <w:tab w:val="left" w:pos="2835"/>
        </w:tabs>
        <w:spacing w:line="276" w:lineRule="auto"/>
        <w:ind w:left="600" w:hanging="600"/>
        <w:rPr>
          <w:rFonts w:ascii="Franklin Gothic Book" w:hAnsi="Franklin Gothic Book"/>
          <w:b/>
        </w:rPr>
      </w:pPr>
      <w:r w:rsidRPr="004832DD">
        <w:rPr>
          <w:rFonts w:ascii="Franklin Gothic Book" w:hAnsi="Franklin Gothic Book"/>
          <w:b/>
        </w:rPr>
        <w:t>Purpose of consultation</w:t>
      </w:r>
    </w:p>
    <w:p w:rsidR="004F13A1" w:rsidRPr="004832DD" w:rsidRDefault="004F13A1" w:rsidP="004F13A1">
      <w:pPr>
        <w:tabs>
          <w:tab w:val="left" w:pos="840"/>
          <w:tab w:val="left" w:pos="1134"/>
          <w:tab w:val="left" w:pos="1701"/>
          <w:tab w:val="left" w:pos="2268"/>
          <w:tab w:val="left" w:pos="2835"/>
        </w:tabs>
        <w:spacing w:line="276" w:lineRule="auto"/>
        <w:ind w:left="600" w:hanging="600"/>
        <w:rPr>
          <w:rFonts w:ascii="Franklin Gothic Book" w:hAnsi="Franklin Gothic Book"/>
          <w:b/>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Pr>
          <w:rFonts w:ascii="Franklin Gothic Book" w:hAnsi="Franklin Gothic Book"/>
          <w:sz w:val="22"/>
          <w:szCs w:val="22"/>
        </w:rPr>
        <w:t xml:space="preserve">In this </w:t>
      </w:r>
      <w:r w:rsidRPr="00C82AA2">
        <w:rPr>
          <w:rFonts w:ascii="Franklin Gothic Book" w:hAnsi="Franklin Gothic Book"/>
          <w:sz w:val="22"/>
          <w:szCs w:val="22"/>
        </w:rPr>
        <w:t>co</w:t>
      </w:r>
      <w:r>
        <w:rPr>
          <w:rFonts w:ascii="Franklin Gothic Book" w:hAnsi="Franklin Gothic Book"/>
          <w:sz w:val="22"/>
          <w:szCs w:val="22"/>
        </w:rPr>
        <w:t>nsultation, the</w:t>
      </w:r>
      <w:r w:rsidRPr="00C82AA2">
        <w:rPr>
          <w:rFonts w:ascii="Franklin Gothic Book" w:hAnsi="Franklin Gothic Book"/>
          <w:sz w:val="22"/>
          <w:szCs w:val="22"/>
        </w:rPr>
        <w:t xml:space="preserve"> </w:t>
      </w:r>
      <w:r>
        <w:rPr>
          <w:rFonts w:ascii="Franklin Gothic Book" w:hAnsi="Franklin Gothic Book"/>
          <w:sz w:val="22"/>
          <w:szCs w:val="22"/>
        </w:rPr>
        <w:t>Department for the Economy (“the Department”) is seeking views on its revised guidance document, “Applications by Gas Licence Holders for the Grant of Necessary Wayleaves – Guidance for Applicants and Landowners and/or Occupiers”.  This guidance outlines and explains procedures to be followed when a gas licence holder applies to the Department for a necessary wayleave under the Gas (Northern Ireland) Order 1996</w:t>
      </w:r>
      <w:r>
        <w:rPr>
          <w:rStyle w:val="FootnoteReference"/>
          <w:rFonts w:ascii="Franklin Gothic Book" w:hAnsi="Franklin Gothic Book"/>
          <w:sz w:val="22"/>
          <w:szCs w:val="22"/>
        </w:rPr>
        <w:footnoteReference w:id="1"/>
      </w:r>
      <w:r>
        <w:rPr>
          <w:rFonts w:ascii="Franklin Gothic Book" w:hAnsi="Franklin Gothic Book"/>
          <w:sz w:val="22"/>
          <w:szCs w:val="22"/>
        </w:rPr>
        <w:t xml:space="preserve"> </w:t>
      </w:r>
      <w:r w:rsidRPr="00E97152">
        <w:rPr>
          <w:rFonts w:ascii="Franklin Gothic Book" w:hAnsi="Franklin Gothic Book"/>
          <w:b/>
          <w:sz w:val="22"/>
          <w:szCs w:val="22"/>
        </w:rPr>
        <w:t>(“the Gas Order”</w:t>
      </w:r>
      <w:r>
        <w:rPr>
          <w:rFonts w:ascii="Franklin Gothic Book" w:hAnsi="Franklin Gothic Book"/>
          <w:sz w:val="22"/>
          <w:szCs w:val="22"/>
        </w:rPr>
        <w:t xml:space="preserve">) in order to gain access to land to install a gas pipeline.  </w:t>
      </w:r>
      <w:r w:rsidRPr="00C82AA2">
        <w:rPr>
          <w:rFonts w:ascii="Franklin Gothic Book" w:hAnsi="Franklin Gothic Book"/>
          <w:sz w:val="22"/>
          <w:szCs w:val="22"/>
        </w:rPr>
        <w:t xml:space="preserve"> </w:t>
      </w:r>
    </w:p>
    <w:p w:rsidR="004F13A1" w:rsidRPr="0058740B" w:rsidRDefault="004F13A1" w:rsidP="004F13A1">
      <w:pPr>
        <w:pStyle w:val="ListParagraph"/>
        <w:tabs>
          <w:tab w:val="left" w:pos="567"/>
        </w:tabs>
        <w:spacing w:after="0"/>
        <w:ind w:left="567"/>
        <w:rPr>
          <w:rFonts w:ascii="Franklin Gothic Book" w:hAnsi="Franklin Gothic Book"/>
          <w:sz w:val="22"/>
          <w:szCs w:val="22"/>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476AF9">
        <w:rPr>
          <w:rFonts w:ascii="Franklin Gothic Book" w:hAnsi="Franklin Gothic Book"/>
          <w:sz w:val="22"/>
          <w:szCs w:val="22"/>
        </w:rPr>
        <w:t xml:space="preserve">Further details and information on the </w:t>
      </w:r>
      <w:r>
        <w:rPr>
          <w:rFonts w:ascii="Franklin Gothic Book" w:hAnsi="Franklin Gothic Book"/>
          <w:sz w:val="22"/>
          <w:szCs w:val="22"/>
        </w:rPr>
        <w:t>revised guidance are</w:t>
      </w:r>
      <w:r w:rsidRPr="00476AF9">
        <w:rPr>
          <w:rFonts w:ascii="Franklin Gothic Book" w:hAnsi="Franklin Gothic Book"/>
          <w:sz w:val="22"/>
          <w:szCs w:val="22"/>
        </w:rPr>
        <w:t xml:space="preserve"> set out in Chapter 2.</w:t>
      </w:r>
    </w:p>
    <w:p w:rsidR="004F13A1" w:rsidRDefault="004F13A1" w:rsidP="004F13A1">
      <w:pPr>
        <w:tabs>
          <w:tab w:val="left" w:pos="567"/>
        </w:tabs>
        <w:rPr>
          <w:rFonts w:ascii="Franklin Gothic Book" w:hAnsi="Franklin Gothic Book"/>
          <w:b/>
        </w:rPr>
      </w:pPr>
    </w:p>
    <w:p w:rsidR="004F13A1" w:rsidRPr="000D1275" w:rsidRDefault="004F13A1" w:rsidP="004F13A1">
      <w:pPr>
        <w:tabs>
          <w:tab w:val="left" w:pos="567"/>
        </w:tabs>
        <w:rPr>
          <w:rFonts w:ascii="Franklin Gothic Book" w:hAnsi="Franklin Gothic Book"/>
          <w:sz w:val="22"/>
          <w:szCs w:val="22"/>
        </w:rPr>
      </w:pPr>
      <w:r w:rsidRPr="000D1275">
        <w:rPr>
          <w:rFonts w:ascii="Franklin Gothic Book" w:hAnsi="Franklin Gothic Book"/>
          <w:b/>
        </w:rPr>
        <w:t>How to respond</w:t>
      </w:r>
    </w:p>
    <w:p w:rsidR="004F13A1" w:rsidRPr="000D1275" w:rsidRDefault="004F13A1" w:rsidP="004F13A1">
      <w:pPr>
        <w:pStyle w:val="ListParagraph"/>
        <w:rPr>
          <w:rFonts w:ascii="Franklin Gothic Book" w:hAnsi="Franklin Gothic Book"/>
          <w:sz w:val="22"/>
          <w:szCs w:val="22"/>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0D1275">
        <w:rPr>
          <w:rFonts w:ascii="Franklin Gothic Book" w:hAnsi="Franklin Gothic Book"/>
          <w:sz w:val="22"/>
          <w:szCs w:val="22"/>
        </w:rPr>
        <w:t xml:space="preserve">Responses should be sent, preferably by email, </w:t>
      </w:r>
      <w:r w:rsidRPr="000D1275">
        <w:rPr>
          <w:rFonts w:ascii="Franklin Gothic Book" w:hAnsi="Franklin Gothic Book"/>
          <w:b/>
          <w:sz w:val="22"/>
          <w:szCs w:val="22"/>
          <w:u w:val="single"/>
        </w:rPr>
        <w:t xml:space="preserve">to arrive by 5pm on </w:t>
      </w:r>
      <w:r w:rsidR="00AA0A67">
        <w:rPr>
          <w:rFonts w:ascii="Franklin Gothic Book" w:hAnsi="Franklin Gothic Book"/>
          <w:b/>
          <w:sz w:val="22"/>
          <w:szCs w:val="22"/>
          <w:u w:val="single"/>
        </w:rPr>
        <w:t xml:space="preserve">Friday </w:t>
      </w:r>
      <w:r w:rsidR="003B4F9D">
        <w:rPr>
          <w:rFonts w:ascii="Franklin Gothic Book" w:hAnsi="Franklin Gothic Book"/>
          <w:b/>
          <w:sz w:val="22"/>
          <w:szCs w:val="22"/>
          <w:u w:val="single"/>
        </w:rPr>
        <w:t>31st</w:t>
      </w:r>
      <w:r w:rsidR="00AA0A67">
        <w:rPr>
          <w:rFonts w:ascii="Franklin Gothic Book" w:hAnsi="Franklin Gothic Book"/>
          <w:b/>
          <w:sz w:val="22"/>
          <w:szCs w:val="22"/>
          <w:u w:val="single"/>
        </w:rPr>
        <w:t xml:space="preserve"> March</w:t>
      </w:r>
      <w:r w:rsidRPr="000D1275">
        <w:rPr>
          <w:rFonts w:ascii="Franklin Gothic Book" w:hAnsi="Franklin Gothic Book"/>
          <w:b/>
          <w:sz w:val="22"/>
          <w:szCs w:val="22"/>
          <w:u w:val="single"/>
        </w:rPr>
        <w:t xml:space="preserve"> 201</w:t>
      </w:r>
      <w:r>
        <w:rPr>
          <w:rFonts w:ascii="Franklin Gothic Book" w:hAnsi="Franklin Gothic Book"/>
          <w:b/>
          <w:sz w:val="22"/>
          <w:szCs w:val="22"/>
          <w:u w:val="single"/>
        </w:rPr>
        <w:t>7</w:t>
      </w:r>
      <w:r>
        <w:rPr>
          <w:rFonts w:ascii="Franklin Gothic Book" w:hAnsi="Franklin Gothic Book"/>
          <w:sz w:val="22"/>
          <w:szCs w:val="22"/>
        </w:rPr>
        <w:t xml:space="preserve"> </w:t>
      </w:r>
      <w:r w:rsidRPr="000D1275">
        <w:rPr>
          <w:rFonts w:ascii="Franklin Gothic Book" w:hAnsi="Franklin Gothic Book"/>
          <w:sz w:val="22"/>
          <w:szCs w:val="22"/>
        </w:rPr>
        <w:t>to:</w:t>
      </w:r>
    </w:p>
    <w:p w:rsidR="004F13A1" w:rsidRDefault="004F13A1" w:rsidP="004F13A1">
      <w:pPr>
        <w:pStyle w:val="ListParagraph"/>
        <w:tabs>
          <w:tab w:val="left" w:pos="567"/>
        </w:tabs>
        <w:spacing w:after="0"/>
        <w:ind w:left="567"/>
        <w:rPr>
          <w:rFonts w:ascii="Franklin Gothic Book" w:hAnsi="Franklin Gothic Book"/>
          <w:sz w:val="22"/>
          <w:szCs w:val="22"/>
        </w:rPr>
      </w:pPr>
    </w:p>
    <w:p w:rsidR="004F13A1" w:rsidRPr="0047534F" w:rsidRDefault="004F13A1" w:rsidP="004F13A1">
      <w:pPr>
        <w:spacing w:line="276" w:lineRule="auto"/>
        <w:ind w:left="567"/>
        <w:rPr>
          <w:rFonts w:ascii="Franklin Gothic Book" w:hAnsi="Franklin Gothic Book"/>
          <w:b/>
          <w:sz w:val="22"/>
          <w:szCs w:val="22"/>
        </w:rPr>
      </w:pPr>
      <w:proofErr w:type="spellStart"/>
      <w:r w:rsidRPr="0047534F">
        <w:rPr>
          <w:rFonts w:ascii="Franklin Gothic Book" w:hAnsi="Franklin Gothic Book"/>
          <w:b/>
          <w:sz w:val="22"/>
          <w:szCs w:val="22"/>
        </w:rPr>
        <w:t>gasbranch@economy</w:t>
      </w:r>
      <w:proofErr w:type="spellEnd"/>
      <w:r w:rsidRPr="0047534F">
        <w:rPr>
          <w:rFonts w:ascii="Franklin Gothic Book" w:hAnsi="Franklin Gothic Book"/>
          <w:b/>
          <w:sz w:val="22"/>
          <w:szCs w:val="22"/>
        </w:rPr>
        <w:t xml:space="preserve">–ni.gov.uk </w:t>
      </w:r>
    </w:p>
    <w:p w:rsidR="004F13A1" w:rsidRPr="000D1275" w:rsidRDefault="004F13A1" w:rsidP="004F13A1">
      <w:pPr>
        <w:spacing w:line="276" w:lineRule="auto"/>
        <w:ind w:left="567" w:hanging="567"/>
        <w:rPr>
          <w:rFonts w:ascii="Franklin Gothic Book" w:hAnsi="Franklin Gothic Book"/>
          <w:sz w:val="22"/>
          <w:szCs w:val="22"/>
        </w:rPr>
      </w:pPr>
    </w:p>
    <w:p w:rsidR="004F13A1" w:rsidRPr="000D1275" w:rsidRDefault="004F13A1" w:rsidP="004F13A1">
      <w:pPr>
        <w:spacing w:line="276" w:lineRule="auto"/>
        <w:ind w:left="567"/>
        <w:rPr>
          <w:rFonts w:ascii="Franklin Gothic Book" w:hAnsi="Franklin Gothic Book"/>
          <w:sz w:val="22"/>
          <w:szCs w:val="22"/>
        </w:rPr>
      </w:pPr>
      <w:proofErr w:type="gramStart"/>
      <w:r w:rsidRPr="000D1275">
        <w:rPr>
          <w:rFonts w:ascii="Franklin Gothic Book" w:hAnsi="Franklin Gothic Book"/>
          <w:sz w:val="22"/>
          <w:szCs w:val="22"/>
        </w:rPr>
        <w:t>or</w:t>
      </w:r>
      <w:proofErr w:type="gramEnd"/>
      <w:r w:rsidRPr="000D1275">
        <w:rPr>
          <w:rFonts w:ascii="Franklin Gothic Book" w:hAnsi="Franklin Gothic Book"/>
          <w:sz w:val="22"/>
          <w:szCs w:val="22"/>
        </w:rPr>
        <w:t xml:space="preserve"> by post to:</w:t>
      </w:r>
    </w:p>
    <w:p w:rsidR="004F13A1" w:rsidRPr="000D1275" w:rsidRDefault="004F13A1" w:rsidP="004F13A1">
      <w:pPr>
        <w:spacing w:line="276" w:lineRule="auto"/>
        <w:ind w:left="567" w:hanging="567"/>
        <w:rPr>
          <w:rFonts w:ascii="Franklin Gothic Book" w:hAnsi="Franklin Gothic Book"/>
          <w:sz w:val="22"/>
          <w:szCs w:val="22"/>
        </w:rPr>
      </w:pPr>
      <w:r w:rsidRPr="000D1275">
        <w:rPr>
          <w:rFonts w:ascii="Franklin Gothic Book" w:hAnsi="Franklin Gothic Book"/>
          <w:sz w:val="22"/>
          <w:szCs w:val="22"/>
        </w:rPr>
        <w:tab/>
      </w:r>
    </w:p>
    <w:p w:rsidR="004F13A1" w:rsidRPr="000D1275" w:rsidRDefault="004F13A1" w:rsidP="004F13A1">
      <w:pPr>
        <w:spacing w:line="276" w:lineRule="auto"/>
        <w:ind w:left="567"/>
        <w:rPr>
          <w:rFonts w:ascii="Franklin Gothic Book" w:hAnsi="Franklin Gothic Book"/>
          <w:b/>
          <w:sz w:val="22"/>
          <w:szCs w:val="22"/>
        </w:rPr>
      </w:pPr>
      <w:r w:rsidRPr="000D1275">
        <w:rPr>
          <w:rFonts w:ascii="Franklin Gothic Book" w:hAnsi="Franklin Gothic Book"/>
          <w:b/>
          <w:sz w:val="22"/>
          <w:szCs w:val="22"/>
        </w:rPr>
        <w:t>Energy</w:t>
      </w:r>
      <w:r>
        <w:rPr>
          <w:rFonts w:ascii="Franklin Gothic Book" w:hAnsi="Franklin Gothic Book"/>
          <w:b/>
          <w:sz w:val="22"/>
          <w:szCs w:val="22"/>
        </w:rPr>
        <w:t>, Telecoms, Minerals and Petroleum</w:t>
      </w:r>
      <w:r w:rsidRPr="000D1275">
        <w:rPr>
          <w:rFonts w:ascii="Franklin Gothic Book" w:hAnsi="Franklin Gothic Book"/>
          <w:b/>
          <w:sz w:val="22"/>
          <w:szCs w:val="22"/>
        </w:rPr>
        <w:t xml:space="preserve"> Division</w:t>
      </w:r>
    </w:p>
    <w:p w:rsidR="004F13A1" w:rsidRPr="000D1275" w:rsidRDefault="004F13A1" w:rsidP="004F13A1">
      <w:pPr>
        <w:spacing w:line="276" w:lineRule="auto"/>
        <w:ind w:left="567"/>
        <w:rPr>
          <w:rFonts w:ascii="Franklin Gothic Book" w:hAnsi="Franklin Gothic Book"/>
          <w:b/>
          <w:sz w:val="22"/>
          <w:szCs w:val="22"/>
        </w:rPr>
      </w:pPr>
      <w:r w:rsidRPr="000D1275">
        <w:rPr>
          <w:rFonts w:ascii="Franklin Gothic Book" w:hAnsi="Franklin Gothic Book"/>
          <w:b/>
          <w:sz w:val="22"/>
          <w:szCs w:val="22"/>
        </w:rPr>
        <w:t>Department for the Economy</w:t>
      </w:r>
    </w:p>
    <w:p w:rsidR="004F13A1" w:rsidRPr="000D1275" w:rsidRDefault="004F13A1" w:rsidP="004F13A1">
      <w:pPr>
        <w:spacing w:line="276" w:lineRule="auto"/>
        <w:ind w:left="567"/>
        <w:rPr>
          <w:rFonts w:ascii="Franklin Gothic Book" w:hAnsi="Franklin Gothic Book"/>
          <w:b/>
          <w:sz w:val="22"/>
          <w:szCs w:val="22"/>
        </w:rPr>
      </w:pPr>
      <w:r w:rsidRPr="000D1275">
        <w:rPr>
          <w:rFonts w:ascii="Franklin Gothic Book" w:hAnsi="Franklin Gothic Book"/>
          <w:b/>
          <w:sz w:val="22"/>
          <w:szCs w:val="22"/>
        </w:rPr>
        <w:t>Netherleigh, Massey Avenue</w:t>
      </w:r>
    </w:p>
    <w:p w:rsidR="004F13A1" w:rsidRPr="000D1275" w:rsidRDefault="004F13A1" w:rsidP="004F13A1">
      <w:pPr>
        <w:spacing w:line="276" w:lineRule="auto"/>
        <w:ind w:left="567"/>
        <w:rPr>
          <w:rFonts w:ascii="Franklin Gothic Book" w:hAnsi="Franklin Gothic Book"/>
          <w:b/>
          <w:sz w:val="22"/>
          <w:szCs w:val="22"/>
        </w:rPr>
      </w:pPr>
      <w:r w:rsidRPr="000D1275">
        <w:rPr>
          <w:rFonts w:ascii="Franklin Gothic Book" w:hAnsi="Franklin Gothic Book"/>
          <w:b/>
          <w:sz w:val="22"/>
          <w:szCs w:val="22"/>
        </w:rPr>
        <w:t>BELFAST</w:t>
      </w:r>
    </w:p>
    <w:p w:rsidR="004F13A1" w:rsidRPr="000D1275" w:rsidRDefault="004F13A1" w:rsidP="004F13A1">
      <w:pPr>
        <w:spacing w:line="276" w:lineRule="auto"/>
        <w:ind w:left="567"/>
        <w:rPr>
          <w:rFonts w:ascii="Franklin Gothic Book" w:hAnsi="Franklin Gothic Book"/>
          <w:b/>
          <w:sz w:val="22"/>
          <w:szCs w:val="22"/>
        </w:rPr>
      </w:pPr>
      <w:r w:rsidRPr="000D1275">
        <w:rPr>
          <w:rFonts w:ascii="Franklin Gothic Book" w:hAnsi="Franklin Gothic Book"/>
          <w:b/>
          <w:sz w:val="22"/>
          <w:szCs w:val="22"/>
        </w:rPr>
        <w:t>BT4 2JP</w:t>
      </w:r>
    </w:p>
    <w:p w:rsidR="004F13A1" w:rsidRPr="000D1275" w:rsidRDefault="004F13A1" w:rsidP="004F13A1">
      <w:pPr>
        <w:spacing w:line="276" w:lineRule="auto"/>
        <w:ind w:left="567" w:hanging="567"/>
        <w:rPr>
          <w:rFonts w:ascii="Franklin Gothic Book" w:hAnsi="Franklin Gothic Book"/>
          <w:b/>
          <w:sz w:val="22"/>
          <w:szCs w:val="22"/>
        </w:rPr>
      </w:pPr>
    </w:p>
    <w:p w:rsidR="004F13A1" w:rsidRDefault="004F13A1" w:rsidP="004F13A1">
      <w:pPr>
        <w:pStyle w:val="ListParagraph"/>
        <w:tabs>
          <w:tab w:val="left" w:pos="567"/>
        </w:tabs>
        <w:spacing w:after="0"/>
        <w:ind w:left="567"/>
        <w:rPr>
          <w:rFonts w:ascii="Franklin Gothic Book" w:hAnsi="Franklin Gothic Book"/>
          <w:sz w:val="22"/>
          <w:szCs w:val="22"/>
        </w:rPr>
      </w:pPr>
      <w:r w:rsidRPr="000D1275">
        <w:rPr>
          <w:rFonts w:ascii="Franklin Gothic Book" w:hAnsi="Franklin Gothic Book"/>
          <w:sz w:val="22"/>
          <w:szCs w:val="22"/>
        </w:rPr>
        <w:t>All responses should include the name and postal address of the respondent.</w:t>
      </w:r>
    </w:p>
    <w:p w:rsidR="004F13A1" w:rsidRDefault="004F13A1" w:rsidP="004F13A1">
      <w:pPr>
        <w:spacing w:line="276" w:lineRule="auto"/>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F601BF" w:rsidRDefault="004F13A1" w:rsidP="004F13A1">
      <w:pPr>
        <w:spacing w:line="276" w:lineRule="auto"/>
        <w:rPr>
          <w:rFonts w:ascii="Franklin Gothic Book" w:hAnsi="Franklin Gothic Book"/>
          <w:sz w:val="22"/>
          <w:szCs w:val="22"/>
        </w:rPr>
      </w:pPr>
      <w:r w:rsidRPr="00F601BF">
        <w:rPr>
          <w:rFonts w:ascii="Franklin Gothic Book" w:hAnsi="Franklin Gothic Book"/>
          <w:b/>
          <w:sz w:val="22"/>
          <w:szCs w:val="22"/>
        </w:rPr>
        <w:lastRenderedPageBreak/>
        <w:t>Confidentiality &amp; Data Protection</w:t>
      </w:r>
      <w:r w:rsidRPr="00F601BF">
        <w:rPr>
          <w:rFonts w:ascii="Franklin Gothic Book" w:hAnsi="Franklin Gothic Book"/>
          <w:sz w:val="22"/>
          <w:szCs w:val="22"/>
        </w:rPr>
        <w:t xml:space="preserve">  </w:t>
      </w:r>
    </w:p>
    <w:p w:rsidR="004F13A1" w:rsidRDefault="004F13A1" w:rsidP="004F13A1">
      <w:pPr>
        <w:pStyle w:val="ListParagraph"/>
        <w:tabs>
          <w:tab w:val="left" w:pos="567"/>
        </w:tabs>
        <w:spacing w:after="0"/>
        <w:ind w:left="567"/>
        <w:rPr>
          <w:rFonts w:ascii="Franklin Gothic Book" w:hAnsi="Franklin Gothic Book"/>
          <w:sz w:val="22"/>
          <w:szCs w:val="22"/>
        </w:rPr>
      </w:pPr>
    </w:p>
    <w:p w:rsidR="004F13A1" w:rsidRPr="00650964"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650964">
        <w:rPr>
          <w:rFonts w:ascii="Franklin Gothic Book" w:hAnsi="Franklin Gothic Book"/>
          <w:sz w:val="22"/>
          <w:szCs w:val="22"/>
        </w:rPr>
        <w:t xml:space="preserve">Your response may be made public by the Department and placed on its website.  If you do not want all or part of your response or name made public, please state this clearly in the response by marking your response as </w:t>
      </w:r>
      <w:r>
        <w:rPr>
          <w:rFonts w:ascii="Franklin Gothic Book" w:hAnsi="Franklin Gothic Book"/>
          <w:sz w:val="22"/>
          <w:szCs w:val="22"/>
        </w:rPr>
        <w:t>“</w:t>
      </w:r>
      <w:r w:rsidRPr="00650964">
        <w:rPr>
          <w:rFonts w:ascii="Franklin Gothic Book" w:hAnsi="Franklin Gothic Book"/>
          <w:sz w:val="22"/>
          <w:szCs w:val="22"/>
        </w:rPr>
        <w:t>CONFIDENTIAL</w:t>
      </w:r>
      <w:r>
        <w:rPr>
          <w:rFonts w:ascii="Franklin Gothic Book" w:hAnsi="Franklin Gothic Book"/>
          <w:sz w:val="22"/>
          <w:szCs w:val="22"/>
        </w:rPr>
        <w:t>”</w:t>
      </w:r>
      <w:r w:rsidRPr="00650964">
        <w:rPr>
          <w:rFonts w:ascii="Franklin Gothic Book" w:hAnsi="Franklin Gothic Book"/>
          <w:sz w:val="22"/>
          <w:szCs w:val="22"/>
        </w:rPr>
        <w:t xml:space="preserve">.  Any confidentiality disclaimer that may be generated by your organisation’s IT system or included as a general statement </w:t>
      </w:r>
      <w:r>
        <w:rPr>
          <w:rFonts w:ascii="Franklin Gothic Book" w:hAnsi="Franklin Gothic Book"/>
          <w:sz w:val="22"/>
          <w:szCs w:val="22"/>
        </w:rPr>
        <w:t xml:space="preserve">in any accompanying </w:t>
      </w:r>
      <w:r w:rsidRPr="00650964">
        <w:rPr>
          <w:rFonts w:ascii="Franklin Gothic Book" w:hAnsi="Franklin Gothic Book"/>
          <w:sz w:val="22"/>
          <w:szCs w:val="22"/>
        </w:rPr>
        <w:t xml:space="preserve"> cover sheet will be taken to apply only to information in your response for which confidentiality has been specifically requested.</w:t>
      </w:r>
    </w:p>
    <w:p w:rsidR="004F13A1" w:rsidRDefault="004F13A1" w:rsidP="004F13A1">
      <w:pPr>
        <w:pStyle w:val="ListParagraph"/>
        <w:tabs>
          <w:tab w:val="left" w:pos="567"/>
        </w:tabs>
        <w:spacing w:after="0"/>
        <w:ind w:left="567"/>
        <w:rPr>
          <w:rFonts w:ascii="Franklin Gothic Book" w:hAnsi="Franklin Gothic Book"/>
          <w:sz w:val="22"/>
          <w:szCs w:val="22"/>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6F0BA3">
        <w:rPr>
          <w:rFonts w:ascii="Franklin Gothic Book" w:hAnsi="Franklin Gothic Book"/>
          <w:sz w:val="22"/>
          <w:szCs w:val="22"/>
        </w:rPr>
        <w:t>Information provided in responses, including personal information, may be subject to publication or disclosure in accordance with the access to information regimes (these are primarily the Freedom of Information Act 2000 (FOIA) and the Data Protection Act 1998 (DPA)).  If you want other information that you provide to be treated as confidential, please be aware that, under the FOIA, there is a statutory Code of Practice with which public authorities must comply and which deals, amongst other things, with  obligations of confidence.</w:t>
      </w:r>
    </w:p>
    <w:p w:rsidR="004F13A1" w:rsidRDefault="004F13A1" w:rsidP="004F13A1">
      <w:pPr>
        <w:pStyle w:val="ListParagraph"/>
        <w:tabs>
          <w:tab w:val="left" w:pos="567"/>
        </w:tabs>
        <w:spacing w:after="0"/>
        <w:ind w:left="567"/>
        <w:rPr>
          <w:rFonts w:ascii="Franklin Gothic Book" w:hAnsi="Franklin Gothic Book"/>
          <w:sz w:val="22"/>
          <w:szCs w:val="22"/>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6F0BA3">
        <w:rPr>
          <w:rFonts w:ascii="Franklin Gothic Book" w:hAnsi="Franklin Gothic Book"/>
          <w:sz w:val="22"/>
          <w:szCs w:val="22"/>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r w:rsidRPr="006F0BA3">
        <w:rPr>
          <w:rFonts w:ascii="Franklin Gothic Book" w:hAnsi="Franklin Gothic Book"/>
          <w:i/>
          <w:sz w:val="22"/>
          <w:szCs w:val="22"/>
        </w:rPr>
        <w:t>.</w:t>
      </w:r>
    </w:p>
    <w:p w:rsidR="004F13A1" w:rsidRDefault="004F13A1" w:rsidP="004F13A1">
      <w:pPr>
        <w:tabs>
          <w:tab w:val="left" w:pos="480"/>
          <w:tab w:val="left" w:pos="1134"/>
          <w:tab w:val="left" w:pos="1701"/>
          <w:tab w:val="left" w:pos="2268"/>
          <w:tab w:val="left" w:pos="2835"/>
        </w:tabs>
        <w:spacing w:line="276" w:lineRule="auto"/>
        <w:rPr>
          <w:rFonts w:ascii="Franklin Gothic Book" w:hAnsi="Franklin Gothic Book"/>
          <w:b/>
          <w:sz w:val="22"/>
          <w:szCs w:val="22"/>
        </w:rPr>
      </w:pPr>
    </w:p>
    <w:p w:rsidR="004F13A1" w:rsidRDefault="004F13A1" w:rsidP="004F13A1">
      <w:pPr>
        <w:tabs>
          <w:tab w:val="left" w:pos="480"/>
          <w:tab w:val="left" w:pos="1134"/>
          <w:tab w:val="left" w:pos="1701"/>
          <w:tab w:val="left" w:pos="2268"/>
          <w:tab w:val="left" w:pos="2835"/>
        </w:tabs>
        <w:spacing w:line="276" w:lineRule="auto"/>
        <w:rPr>
          <w:rFonts w:ascii="Franklin Gothic Book" w:hAnsi="Franklin Gothic Book"/>
          <w:b/>
          <w:sz w:val="22"/>
          <w:szCs w:val="22"/>
        </w:rPr>
      </w:pPr>
      <w:r w:rsidRPr="00F601BF">
        <w:rPr>
          <w:rFonts w:ascii="Franklin Gothic Book" w:hAnsi="Franklin Gothic Book"/>
          <w:b/>
          <w:sz w:val="22"/>
          <w:szCs w:val="22"/>
        </w:rPr>
        <w:t>Copies of the document</w:t>
      </w:r>
    </w:p>
    <w:p w:rsidR="004F13A1" w:rsidRPr="006F0BA3" w:rsidRDefault="004F13A1" w:rsidP="004F13A1">
      <w:pPr>
        <w:pStyle w:val="ListParagraph"/>
        <w:rPr>
          <w:rFonts w:ascii="Franklin Gothic Book" w:hAnsi="Franklin Gothic Book"/>
          <w:i/>
          <w:sz w:val="22"/>
          <w:szCs w:val="22"/>
        </w:rPr>
      </w:pPr>
    </w:p>
    <w:p w:rsidR="004F13A1"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6F0BA3">
        <w:rPr>
          <w:rFonts w:ascii="Franklin Gothic Book" w:hAnsi="Franklin Gothic Book"/>
          <w:sz w:val="22"/>
          <w:szCs w:val="22"/>
        </w:rPr>
        <w:t xml:space="preserve">This document is being produced in electronic form and may be accessed at </w:t>
      </w:r>
      <w:hyperlink r:id="rId14" w:history="1">
        <w:r w:rsidRPr="001A07A4">
          <w:rPr>
            <w:rStyle w:val="Hyperlink"/>
            <w:rFonts w:ascii="Franklin Gothic Book" w:hAnsi="Franklin Gothic Book"/>
            <w:sz w:val="22"/>
            <w:szCs w:val="22"/>
          </w:rPr>
          <w:t>https://www.economy-ni.gov.uk/consultations</w:t>
        </w:r>
      </w:hyperlink>
      <w:r w:rsidRPr="006F0BA3">
        <w:rPr>
          <w:rFonts w:ascii="Franklin Gothic Book" w:hAnsi="Franklin Gothic Book"/>
          <w:sz w:val="22"/>
          <w:szCs w:val="22"/>
        </w:rPr>
        <w:t xml:space="preserve"> or may be obtained from the address above</w:t>
      </w:r>
      <w:r>
        <w:rPr>
          <w:rFonts w:ascii="Franklin Gothic Book" w:hAnsi="Franklin Gothic Book"/>
          <w:sz w:val="22"/>
          <w:szCs w:val="22"/>
        </w:rPr>
        <w:t xml:space="preserve"> or by telephoning 028 9052 </w:t>
      </w:r>
      <w:r w:rsidRPr="006F0BA3">
        <w:rPr>
          <w:rFonts w:ascii="Franklin Gothic Book" w:hAnsi="Franklin Gothic Book"/>
          <w:sz w:val="22"/>
          <w:szCs w:val="22"/>
        </w:rPr>
        <w:t>9</w:t>
      </w:r>
      <w:r>
        <w:rPr>
          <w:rFonts w:ascii="Franklin Gothic Book" w:hAnsi="Franklin Gothic Book"/>
          <w:sz w:val="22"/>
          <w:szCs w:val="22"/>
        </w:rPr>
        <w:t>567</w:t>
      </w:r>
    </w:p>
    <w:p w:rsidR="004F13A1" w:rsidRDefault="004F13A1" w:rsidP="004F13A1">
      <w:pPr>
        <w:pStyle w:val="ListParagraph"/>
        <w:tabs>
          <w:tab w:val="left" w:pos="567"/>
        </w:tabs>
        <w:spacing w:after="0"/>
        <w:ind w:left="567"/>
        <w:rPr>
          <w:rFonts w:ascii="Franklin Gothic Book" w:hAnsi="Franklin Gothic Book"/>
          <w:sz w:val="22"/>
          <w:szCs w:val="22"/>
        </w:rPr>
      </w:pPr>
    </w:p>
    <w:p w:rsidR="004F13A1" w:rsidRPr="006F0BA3" w:rsidRDefault="004F13A1" w:rsidP="004F13A1">
      <w:pPr>
        <w:pStyle w:val="ListParagraph"/>
        <w:numPr>
          <w:ilvl w:val="1"/>
          <w:numId w:val="1"/>
        </w:numPr>
        <w:tabs>
          <w:tab w:val="left" w:pos="567"/>
        </w:tabs>
        <w:spacing w:after="0"/>
        <w:ind w:left="567" w:hanging="567"/>
        <w:rPr>
          <w:rFonts w:ascii="Franklin Gothic Book" w:hAnsi="Franklin Gothic Book"/>
          <w:sz w:val="22"/>
          <w:szCs w:val="22"/>
        </w:rPr>
      </w:pPr>
      <w:r w:rsidRPr="006F0BA3">
        <w:rPr>
          <w:rFonts w:ascii="Franklin Gothic Book" w:hAnsi="Franklin Gothic Book"/>
          <w:sz w:val="22"/>
          <w:szCs w:val="22"/>
        </w:rPr>
        <w:t>If you require access to this consultation paper in a different format – e.g. Braille, disk, audio cassette, larger font – or in a minority ethnic language please contact</w:t>
      </w:r>
      <w:r>
        <w:rPr>
          <w:rFonts w:ascii="Franklin Gothic Book" w:hAnsi="Franklin Gothic Book"/>
          <w:sz w:val="22"/>
          <w:szCs w:val="22"/>
        </w:rPr>
        <w:t xml:space="preserve"> the Department on 028 9052 </w:t>
      </w:r>
      <w:r w:rsidRPr="006F0BA3">
        <w:rPr>
          <w:rFonts w:ascii="Franklin Gothic Book" w:hAnsi="Franklin Gothic Book"/>
          <w:sz w:val="22"/>
          <w:szCs w:val="22"/>
        </w:rPr>
        <w:t>9</w:t>
      </w:r>
      <w:r>
        <w:rPr>
          <w:rFonts w:ascii="Franklin Gothic Book" w:hAnsi="Franklin Gothic Book"/>
          <w:sz w:val="22"/>
          <w:szCs w:val="22"/>
        </w:rPr>
        <w:t>567</w:t>
      </w:r>
      <w:r w:rsidRPr="006F0BA3">
        <w:rPr>
          <w:rFonts w:ascii="Franklin Gothic Book" w:hAnsi="Franklin Gothic Book"/>
          <w:sz w:val="22"/>
          <w:szCs w:val="22"/>
        </w:rPr>
        <w:t xml:space="preserve"> and appropriate arrangements will be made as soon as possible.</w:t>
      </w:r>
    </w:p>
    <w:p w:rsidR="004F13A1" w:rsidRDefault="004F13A1" w:rsidP="004F13A1">
      <w:pPr>
        <w:spacing w:line="276" w:lineRule="auto"/>
      </w:pPr>
      <w:r>
        <w:br w:type="page"/>
      </w:r>
    </w:p>
    <w:p w:rsidR="004F13A1" w:rsidRPr="0058740B" w:rsidRDefault="004F13A1" w:rsidP="004F13A1">
      <w:pPr>
        <w:rPr>
          <w:rFonts w:ascii="Franklin Gothic Book" w:hAnsi="Franklin Gothic Book"/>
          <w:b/>
          <w:sz w:val="40"/>
          <w:szCs w:val="22"/>
        </w:rPr>
      </w:pPr>
      <w:r>
        <w:rPr>
          <w:rFonts w:ascii="Franklin Gothic Book" w:hAnsi="Franklin Gothic Book"/>
          <w:b/>
          <w:sz w:val="40"/>
          <w:szCs w:val="22"/>
        </w:rPr>
        <w:lastRenderedPageBreak/>
        <w:t>APPLICATIONS FOR NECESSARY GAS WAYLEAVES – PROPOSED GUIDANCE FOR APPLICANTS AND LANDOWNERS AND/OR OCCUPIERS</w:t>
      </w:r>
    </w:p>
    <w:p w:rsidR="004F13A1" w:rsidRPr="0058740B" w:rsidRDefault="00C27E5B" w:rsidP="004F13A1">
      <w:pPr>
        <w:rPr>
          <w:rFonts w:ascii="Franklin Gothic Book" w:hAnsi="Franklin Gothic Book"/>
          <w:sz w:val="22"/>
          <w:szCs w:val="22"/>
        </w:rPr>
      </w:pPr>
      <w:r>
        <w:rPr>
          <w:rFonts w:ascii="Franklin Gothic Book" w:hAnsi="Franklin Gothic Book"/>
          <w:noProof/>
          <w:sz w:val="22"/>
          <w:szCs w:val="22"/>
          <w:lang w:eastAsia="en-GB"/>
        </w:rPr>
        <w:pict>
          <v:shape id="_x0000_s1118" type="#_x0000_t202" style="position:absolute;margin-left:66.65pt;margin-top:129.75pt;width:126.1pt;height:187.5pt;z-index:251671552;mso-wrap-style:none;mso-position-horizontal-relative:page;mso-position-vertical-relative:page" stroked="f">
            <v:textbox style="mso-next-textbox:#_x0000_s1118" inset="0,0,0,0">
              <w:txbxContent>
                <w:p w:rsidR="00AA0A67" w:rsidRPr="00C75B0B" w:rsidRDefault="00AA0A67" w:rsidP="004F13A1">
                  <w:pPr>
                    <w:spacing w:line="4300" w:lineRule="exact"/>
                    <w:rPr>
                      <w:rFonts w:ascii="Franklin Gothic Demi" w:hAnsi="Franklin Gothic Demi"/>
                      <w:noProof/>
                      <w:color w:val="0093D6"/>
                      <w:sz w:val="430"/>
                      <w:szCs w:val="430"/>
                    </w:rPr>
                  </w:pPr>
                  <w:r>
                    <w:rPr>
                      <w:rFonts w:ascii="Franklin Gothic Demi" w:hAnsi="Franklin Gothic Demi"/>
                      <w:color w:val="0093D6"/>
                      <w:sz w:val="430"/>
                      <w:szCs w:val="430"/>
                    </w:rPr>
                    <w:t>2</w:t>
                  </w:r>
                </w:p>
              </w:txbxContent>
            </v:textbox>
            <w10:wrap type="square" anchorx="page" anchory="page"/>
          </v:shape>
        </w:pict>
      </w: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Pr="0058740B" w:rsidRDefault="004F13A1" w:rsidP="004F13A1">
      <w:pPr>
        <w:rPr>
          <w:rFonts w:ascii="Franklin Gothic Book" w:hAnsi="Franklin Gothic Book"/>
          <w:sz w:val="22"/>
          <w:szCs w:val="22"/>
        </w:rPr>
      </w:pPr>
    </w:p>
    <w:p w:rsidR="004F13A1" w:rsidRDefault="004F13A1" w:rsidP="004F13A1">
      <w:pPr>
        <w:jc w:val="both"/>
        <w:rPr>
          <w:rFonts w:ascii="Franklin Gothic Book" w:hAnsi="Franklin Gothic Book"/>
          <w:b/>
          <w:sz w:val="22"/>
          <w:szCs w:val="22"/>
        </w:rPr>
      </w:pPr>
    </w:p>
    <w:p w:rsidR="004F13A1" w:rsidRDefault="004F13A1" w:rsidP="004F13A1">
      <w:pPr>
        <w:jc w:val="both"/>
        <w:rPr>
          <w:rFonts w:ascii="Franklin Gothic Book" w:hAnsi="Franklin Gothic Book"/>
          <w:b/>
          <w:sz w:val="22"/>
          <w:szCs w:val="22"/>
        </w:rPr>
      </w:pPr>
    </w:p>
    <w:p w:rsidR="004F13A1" w:rsidRDefault="004F13A1" w:rsidP="004F13A1">
      <w:pPr>
        <w:jc w:val="both"/>
        <w:rPr>
          <w:rFonts w:ascii="Franklin Gothic Book" w:hAnsi="Franklin Gothic Book"/>
          <w:b/>
          <w:sz w:val="22"/>
          <w:szCs w:val="22"/>
        </w:rPr>
      </w:pPr>
    </w:p>
    <w:p w:rsidR="004F13A1" w:rsidRDefault="004F13A1" w:rsidP="004F13A1">
      <w:pPr>
        <w:jc w:val="both"/>
        <w:rPr>
          <w:rFonts w:ascii="Franklin Gothic Book" w:hAnsi="Franklin Gothic Book"/>
          <w:b/>
          <w:sz w:val="22"/>
          <w:szCs w:val="22"/>
        </w:rPr>
      </w:pPr>
    </w:p>
    <w:p w:rsidR="004F13A1" w:rsidRPr="00A25A1B" w:rsidRDefault="004F13A1" w:rsidP="004F13A1">
      <w:pPr>
        <w:jc w:val="both"/>
        <w:rPr>
          <w:rFonts w:ascii="Franklin Gothic Book" w:hAnsi="Franklin Gothic Book"/>
          <w:b/>
          <w:sz w:val="22"/>
          <w:szCs w:val="22"/>
        </w:rPr>
      </w:pPr>
      <w:r w:rsidRPr="00A25A1B">
        <w:rPr>
          <w:rFonts w:ascii="Franklin Gothic Book" w:hAnsi="Franklin Gothic Book"/>
          <w:b/>
          <w:sz w:val="22"/>
          <w:szCs w:val="22"/>
        </w:rPr>
        <w:t>Background</w:t>
      </w:r>
    </w:p>
    <w:p w:rsidR="004F13A1" w:rsidRDefault="004F13A1" w:rsidP="004F13A1">
      <w:pPr>
        <w:pStyle w:val="BodyText2"/>
        <w:tabs>
          <w:tab w:val="left" w:pos="567"/>
          <w:tab w:val="left" w:pos="1134"/>
          <w:tab w:val="left" w:pos="1701"/>
          <w:tab w:val="left" w:pos="2268"/>
        </w:tabs>
        <w:spacing w:after="0" w:line="240" w:lineRule="auto"/>
        <w:ind w:left="567"/>
        <w:rPr>
          <w:rFonts w:ascii="Franklin Gothic Book" w:hAnsi="Franklin Gothic Book" w:cs="Arial"/>
          <w:sz w:val="22"/>
          <w:szCs w:val="22"/>
        </w:rPr>
      </w:pPr>
    </w:p>
    <w:p w:rsidR="004F13A1" w:rsidRDefault="004F13A1" w:rsidP="004F13A1">
      <w:pPr>
        <w:pStyle w:val="BodyText2"/>
        <w:tabs>
          <w:tab w:val="left" w:pos="567"/>
          <w:tab w:val="left" w:pos="1134"/>
          <w:tab w:val="left" w:pos="1701"/>
          <w:tab w:val="left" w:pos="2268"/>
        </w:tabs>
        <w:spacing w:after="0" w:line="240" w:lineRule="auto"/>
        <w:ind w:left="567" w:hanging="567"/>
        <w:rPr>
          <w:rFonts w:ascii="Franklin Gothic Book" w:hAnsi="Franklin Gothic Book" w:cs="Arial"/>
          <w:sz w:val="22"/>
          <w:szCs w:val="22"/>
        </w:rPr>
      </w:pPr>
      <w:r>
        <w:rPr>
          <w:rFonts w:ascii="Franklin Gothic Book" w:hAnsi="Franklin Gothic Book" w:cs="Arial"/>
          <w:sz w:val="22"/>
          <w:szCs w:val="22"/>
        </w:rPr>
        <w:t>2.1</w:t>
      </w:r>
      <w:r>
        <w:rPr>
          <w:rFonts w:ascii="Franklin Gothic Book" w:hAnsi="Franklin Gothic Book" w:cs="Arial"/>
          <w:sz w:val="22"/>
          <w:szCs w:val="22"/>
        </w:rPr>
        <w:tab/>
      </w:r>
      <w:r w:rsidRPr="00A25A1B">
        <w:rPr>
          <w:rFonts w:ascii="Franklin Gothic Book" w:hAnsi="Franklin Gothic Book" w:cs="Arial"/>
          <w:sz w:val="22"/>
          <w:szCs w:val="22"/>
        </w:rPr>
        <w:t xml:space="preserve">The </w:t>
      </w:r>
      <w:r>
        <w:rPr>
          <w:rFonts w:ascii="Franklin Gothic Book" w:hAnsi="Franklin Gothic Book" w:cs="Arial"/>
          <w:sz w:val="22"/>
          <w:szCs w:val="22"/>
        </w:rPr>
        <w:t xml:space="preserve">Department </w:t>
      </w:r>
      <w:r w:rsidRPr="00A25A1B">
        <w:rPr>
          <w:rFonts w:ascii="Franklin Gothic Book" w:hAnsi="Franklin Gothic Book" w:cs="Arial"/>
          <w:sz w:val="22"/>
          <w:szCs w:val="22"/>
        </w:rPr>
        <w:t xml:space="preserve">supports </w:t>
      </w:r>
      <w:r>
        <w:rPr>
          <w:rFonts w:ascii="Franklin Gothic Book" w:hAnsi="Franklin Gothic Book" w:cs="Arial"/>
          <w:sz w:val="22"/>
          <w:szCs w:val="22"/>
        </w:rPr>
        <w:t xml:space="preserve">extending </w:t>
      </w:r>
      <w:r w:rsidRPr="00A25A1B">
        <w:rPr>
          <w:rFonts w:ascii="Franklin Gothic Book" w:hAnsi="Franklin Gothic Book" w:cs="Arial"/>
          <w:sz w:val="22"/>
          <w:szCs w:val="22"/>
        </w:rPr>
        <w:t xml:space="preserve">the natural gas network </w:t>
      </w:r>
      <w:r>
        <w:rPr>
          <w:rFonts w:ascii="Franklin Gothic Book" w:hAnsi="Franklin Gothic Book" w:cs="Arial"/>
          <w:sz w:val="22"/>
          <w:szCs w:val="22"/>
        </w:rPr>
        <w:t xml:space="preserve">in Northern Ireland, </w:t>
      </w:r>
      <w:r w:rsidRPr="00A25A1B">
        <w:rPr>
          <w:rFonts w:ascii="Franklin Gothic Book" w:hAnsi="Franklin Gothic Book" w:cs="Arial"/>
          <w:sz w:val="22"/>
          <w:szCs w:val="22"/>
        </w:rPr>
        <w:t>where it is economic to do so</w:t>
      </w:r>
      <w:r>
        <w:rPr>
          <w:rFonts w:ascii="Franklin Gothic Book" w:hAnsi="Franklin Gothic Book" w:cs="Arial"/>
          <w:sz w:val="22"/>
          <w:szCs w:val="22"/>
        </w:rPr>
        <w:t>, in order to:</w:t>
      </w:r>
    </w:p>
    <w:p w:rsidR="004F13A1" w:rsidRPr="00A25A1B" w:rsidRDefault="004F13A1" w:rsidP="004F13A1">
      <w:pPr>
        <w:pStyle w:val="BodyText2"/>
        <w:tabs>
          <w:tab w:val="left" w:pos="567"/>
          <w:tab w:val="left" w:pos="1134"/>
          <w:tab w:val="left" w:pos="1701"/>
          <w:tab w:val="left" w:pos="2268"/>
        </w:tabs>
        <w:spacing w:after="0" w:line="240" w:lineRule="auto"/>
        <w:ind w:left="567" w:hanging="567"/>
        <w:rPr>
          <w:rFonts w:ascii="Franklin Gothic Book" w:hAnsi="Franklin Gothic Book" w:cs="Arial"/>
          <w:sz w:val="22"/>
          <w:szCs w:val="22"/>
        </w:rPr>
      </w:pPr>
    </w:p>
    <w:p w:rsidR="004F13A1" w:rsidRPr="00A25A1B" w:rsidRDefault="004F13A1" w:rsidP="004F13A1">
      <w:pPr>
        <w:numPr>
          <w:ilvl w:val="0"/>
          <w:numId w:val="12"/>
        </w:numPr>
        <w:autoSpaceDE w:val="0"/>
        <w:autoSpaceDN w:val="0"/>
        <w:adjustRightInd w:val="0"/>
        <w:ind w:left="1134" w:hanging="567"/>
        <w:rPr>
          <w:rFonts w:ascii="Franklin Gothic Book" w:hAnsi="Franklin Gothic Book"/>
          <w:sz w:val="22"/>
          <w:szCs w:val="22"/>
        </w:rPr>
      </w:pPr>
      <w:r>
        <w:rPr>
          <w:rFonts w:ascii="Franklin Gothic Book" w:hAnsi="Franklin Gothic Book"/>
          <w:sz w:val="22"/>
          <w:szCs w:val="22"/>
        </w:rPr>
        <w:t>E</w:t>
      </w:r>
      <w:r w:rsidRPr="00A25A1B">
        <w:rPr>
          <w:rFonts w:ascii="Franklin Gothic Book" w:hAnsi="Franklin Gothic Book"/>
          <w:sz w:val="22"/>
          <w:szCs w:val="22"/>
        </w:rPr>
        <w:t>xtend the availability of natural gas</w:t>
      </w:r>
      <w:r>
        <w:rPr>
          <w:rFonts w:ascii="Franklin Gothic Book" w:hAnsi="Franklin Gothic Book"/>
          <w:sz w:val="22"/>
          <w:szCs w:val="22"/>
        </w:rPr>
        <w:t xml:space="preserve"> </w:t>
      </w:r>
      <w:r w:rsidRPr="00A25A1B">
        <w:rPr>
          <w:rFonts w:ascii="Franklin Gothic Book" w:hAnsi="Franklin Gothic Book"/>
          <w:sz w:val="22"/>
          <w:szCs w:val="22"/>
        </w:rPr>
        <w:t>as a more efficient and potentially cheaper fuel, providing additional fuel choice</w:t>
      </w:r>
      <w:r>
        <w:rPr>
          <w:rFonts w:ascii="Franklin Gothic Book" w:hAnsi="Franklin Gothic Book"/>
          <w:sz w:val="22"/>
          <w:szCs w:val="22"/>
        </w:rPr>
        <w:t xml:space="preserve"> and </w:t>
      </w:r>
      <w:r w:rsidRPr="00A25A1B">
        <w:rPr>
          <w:rFonts w:ascii="Franklin Gothic Book" w:hAnsi="Franklin Gothic Book"/>
          <w:sz w:val="22"/>
          <w:szCs w:val="22"/>
        </w:rPr>
        <w:t>enabling businesses to improve their competitiveness in an increasingly global market place;</w:t>
      </w:r>
    </w:p>
    <w:p w:rsidR="004F13A1" w:rsidRPr="00A25A1B" w:rsidRDefault="004F13A1" w:rsidP="004F13A1">
      <w:pPr>
        <w:autoSpaceDE w:val="0"/>
        <w:autoSpaceDN w:val="0"/>
        <w:adjustRightInd w:val="0"/>
        <w:ind w:left="1134"/>
        <w:rPr>
          <w:rFonts w:ascii="Franklin Gothic Book" w:hAnsi="Franklin Gothic Book"/>
          <w:sz w:val="22"/>
          <w:szCs w:val="22"/>
        </w:rPr>
      </w:pPr>
    </w:p>
    <w:p w:rsidR="004F13A1" w:rsidRDefault="004F13A1" w:rsidP="004F13A1">
      <w:pPr>
        <w:numPr>
          <w:ilvl w:val="0"/>
          <w:numId w:val="12"/>
        </w:numPr>
        <w:autoSpaceDE w:val="0"/>
        <w:autoSpaceDN w:val="0"/>
        <w:adjustRightInd w:val="0"/>
        <w:ind w:left="1134" w:hanging="567"/>
        <w:rPr>
          <w:rFonts w:ascii="Franklin Gothic Book" w:hAnsi="Franklin Gothic Book"/>
          <w:sz w:val="22"/>
          <w:szCs w:val="22"/>
        </w:rPr>
      </w:pPr>
      <w:r>
        <w:rPr>
          <w:rFonts w:ascii="Franklin Gothic Book" w:hAnsi="Franklin Gothic Book"/>
          <w:sz w:val="22"/>
          <w:szCs w:val="22"/>
        </w:rPr>
        <w:t>E</w:t>
      </w:r>
      <w:r w:rsidRPr="00A25A1B">
        <w:rPr>
          <w:rFonts w:ascii="Franklin Gothic Book" w:hAnsi="Franklin Gothic Book"/>
          <w:sz w:val="22"/>
          <w:szCs w:val="22"/>
        </w:rPr>
        <w:t xml:space="preserve">xtend the availability of natural gas as a lower carbon fuel, displacing more polluting fossil fuels, thus providing environmental benefits; </w:t>
      </w:r>
    </w:p>
    <w:p w:rsidR="004F13A1" w:rsidRDefault="004F13A1" w:rsidP="004F13A1">
      <w:pPr>
        <w:autoSpaceDE w:val="0"/>
        <w:autoSpaceDN w:val="0"/>
        <w:adjustRightInd w:val="0"/>
        <w:ind w:left="1134"/>
        <w:rPr>
          <w:rFonts w:ascii="Franklin Gothic Book" w:hAnsi="Franklin Gothic Book"/>
          <w:sz w:val="22"/>
          <w:szCs w:val="22"/>
        </w:rPr>
      </w:pPr>
    </w:p>
    <w:p w:rsidR="004F13A1" w:rsidRDefault="004F13A1" w:rsidP="004F13A1">
      <w:pPr>
        <w:numPr>
          <w:ilvl w:val="0"/>
          <w:numId w:val="12"/>
        </w:numPr>
        <w:autoSpaceDE w:val="0"/>
        <w:autoSpaceDN w:val="0"/>
        <w:adjustRightInd w:val="0"/>
        <w:ind w:left="1134" w:hanging="567"/>
        <w:rPr>
          <w:rFonts w:ascii="Franklin Gothic Book" w:hAnsi="Franklin Gothic Book"/>
          <w:sz w:val="22"/>
          <w:szCs w:val="22"/>
        </w:rPr>
      </w:pPr>
      <w:r w:rsidRPr="00355B11">
        <w:rPr>
          <w:rFonts w:ascii="Franklin Gothic Book" w:hAnsi="Franklin Gothic Book"/>
          <w:sz w:val="22"/>
          <w:szCs w:val="22"/>
        </w:rPr>
        <w:t xml:space="preserve">Enable </w:t>
      </w:r>
      <w:r>
        <w:rPr>
          <w:rFonts w:ascii="Franklin Gothic Book" w:hAnsi="Franklin Gothic Book"/>
          <w:sz w:val="22"/>
          <w:szCs w:val="22"/>
        </w:rPr>
        <w:t>d</w:t>
      </w:r>
      <w:r w:rsidRPr="00355B11">
        <w:rPr>
          <w:rFonts w:ascii="Franklin Gothic Book" w:hAnsi="Franklin Gothic Book"/>
          <w:sz w:val="22"/>
          <w:szCs w:val="22"/>
        </w:rPr>
        <w:t xml:space="preserve">omestic consumers in </w:t>
      </w:r>
      <w:r>
        <w:rPr>
          <w:rFonts w:ascii="Franklin Gothic Book" w:hAnsi="Franklin Gothic Book"/>
          <w:sz w:val="22"/>
          <w:szCs w:val="22"/>
        </w:rPr>
        <w:t xml:space="preserve">further </w:t>
      </w:r>
      <w:r w:rsidRPr="00355B11">
        <w:rPr>
          <w:rFonts w:ascii="Franklin Gothic Book" w:hAnsi="Franklin Gothic Book"/>
          <w:sz w:val="22"/>
          <w:szCs w:val="22"/>
        </w:rPr>
        <w:t xml:space="preserve">towns </w:t>
      </w:r>
      <w:r>
        <w:rPr>
          <w:rFonts w:ascii="Franklin Gothic Book" w:hAnsi="Franklin Gothic Book"/>
          <w:sz w:val="22"/>
          <w:szCs w:val="22"/>
        </w:rPr>
        <w:t xml:space="preserve">and villages </w:t>
      </w:r>
      <w:r w:rsidRPr="00355B11">
        <w:rPr>
          <w:rFonts w:ascii="Franklin Gothic Book" w:hAnsi="Franklin Gothic Book"/>
          <w:sz w:val="22"/>
          <w:szCs w:val="22"/>
        </w:rPr>
        <w:t>to connect to natural gas, thus contributing to reducing fuel poverty</w:t>
      </w:r>
      <w:r>
        <w:rPr>
          <w:rFonts w:ascii="Franklin Gothic Book" w:hAnsi="Franklin Gothic Book"/>
          <w:sz w:val="22"/>
          <w:szCs w:val="22"/>
        </w:rPr>
        <w:t>; and</w:t>
      </w:r>
    </w:p>
    <w:p w:rsidR="004F13A1" w:rsidRDefault="004F13A1" w:rsidP="004F13A1">
      <w:pPr>
        <w:autoSpaceDE w:val="0"/>
        <w:autoSpaceDN w:val="0"/>
        <w:adjustRightInd w:val="0"/>
        <w:ind w:left="1134"/>
        <w:rPr>
          <w:rFonts w:ascii="Franklin Gothic Book" w:hAnsi="Franklin Gothic Book"/>
          <w:sz w:val="22"/>
          <w:szCs w:val="22"/>
        </w:rPr>
      </w:pPr>
    </w:p>
    <w:p w:rsidR="004F13A1" w:rsidRPr="00A25A1B" w:rsidRDefault="004F13A1" w:rsidP="004F13A1">
      <w:pPr>
        <w:numPr>
          <w:ilvl w:val="0"/>
          <w:numId w:val="12"/>
        </w:numPr>
        <w:autoSpaceDE w:val="0"/>
        <w:autoSpaceDN w:val="0"/>
        <w:adjustRightInd w:val="0"/>
        <w:ind w:left="1134" w:hanging="567"/>
        <w:rPr>
          <w:rFonts w:ascii="Franklin Gothic Book" w:hAnsi="Franklin Gothic Book"/>
          <w:sz w:val="22"/>
          <w:szCs w:val="22"/>
        </w:rPr>
      </w:pPr>
      <w:r>
        <w:rPr>
          <w:rFonts w:ascii="Franklin Gothic Book" w:hAnsi="Franklin Gothic Book"/>
          <w:sz w:val="22"/>
          <w:szCs w:val="22"/>
        </w:rPr>
        <w:t>P</w:t>
      </w:r>
      <w:r w:rsidRPr="00A25A1B">
        <w:rPr>
          <w:rFonts w:ascii="Franklin Gothic Book" w:hAnsi="Franklin Gothic Book"/>
          <w:sz w:val="22"/>
          <w:szCs w:val="22"/>
        </w:rPr>
        <w:t>romote the development and maintenance of an efficient, economic and co-ordinated g</w:t>
      </w:r>
      <w:r>
        <w:rPr>
          <w:rFonts w:ascii="Franklin Gothic Book" w:hAnsi="Franklin Gothic Book"/>
          <w:sz w:val="22"/>
          <w:szCs w:val="22"/>
        </w:rPr>
        <w:t>as industry in Northern Ireland.</w:t>
      </w:r>
    </w:p>
    <w:p w:rsidR="004F13A1" w:rsidRPr="00355B11" w:rsidRDefault="004F13A1" w:rsidP="004F13A1">
      <w:pPr>
        <w:autoSpaceDE w:val="0"/>
        <w:autoSpaceDN w:val="0"/>
        <w:adjustRightInd w:val="0"/>
        <w:ind w:left="1134"/>
        <w:rPr>
          <w:rFonts w:ascii="Franklin Gothic Book" w:hAnsi="Franklin Gothic Book"/>
          <w:sz w:val="22"/>
          <w:szCs w:val="22"/>
        </w:rPr>
      </w:pPr>
    </w:p>
    <w:p w:rsidR="004F13A1" w:rsidRPr="00355B11" w:rsidRDefault="004F13A1" w:rsidP="004F13A1">
      <w:pPr>
        <w:tabs>
          <w:tab w:val="left" w:pos="567"/>
          <w:tab w:val="left" w:pos="7200"/>
        </w:tabs>
        <w:ind w:left="567" w:hanging="567"/>
        <w:rPr>
          <w:rFonts w:ascii="Franklin Gothic Book" w:hAnsi="Franklin Gothic Book"/>
          <w:color w:val="000000"/>
          <w:sz w:val="22"/>
          <w:szCs w:val="22"/>
        </w:rPr>
      </w:pPr>
      <w:r w:rsidRPr="00355B11">
        <w:rPr>
          <w:rFonts w:ascii="Franklin Gothic Book" w:hAnsi="Franklin Gothic Book"/>
          <w:sz w:val="22"/>
          <w:szCs w:val="22"/>
        </w:rPr>
        <w:t>2.2</w:t>
      </w:r>
      <w:r w:rsidRPr="00355B11">
        <w:rPr>
          <w:rFonts w:ascii="Franklin Gothic Book" w:hAnsi="Franklin Gothic Book"/>
          <w:sz w:val="22"/>
          <w:szCs w:val="22"/>
        </w:rPr>
        <w:tab/>
      </w:r>
      <w:r>
        <w:rPr>
          <w:rFonts w:ascii="Franklin Gothic Book" w:hAnsi="Franklin Gothic Book"/>
          <w:sz w:val="22"/>
          <w:szCs w:val="22"/>
        </w:rPr>
        <w:t>There are a number of p</w:t>
      </w:r>
      <w:r w:rsidRPr="00355B11">
        <w:rPr>
          <w:rFonts w:ascii="Franklin Gothic Book" w:hAnsi="Franklin Gothic Book"/>
          <w:sz w:val="22"/>
          <w:szCs w:val="22"/>
        </w:rPr>
        <w:t>lanned</w:t>
      </w:r>
      <w:r>
        <w:rPr>
          <w:rFonts w:ascii="Franklin Gothic Book" w:hAnsi="Franklin Gothic Book"/>
          <w:sz w:val="22"/>
          <w:szCs w:val="22"/>
        </w:rPr>
        <w:t xml:space="preserve"> and </w:t>
      </w:r>
      <w:r w:rsidRPr="00355B11">
        <w:rPr>
          <w:rFonts w:ascii="Franklin Gothic Book" w:hAnsi="Franklin Gothic Book"/>
          <w:sz w:val="22"/>
          <w:szCs w:val="22"/>
        </w:rPr>
        <w:t xml:space="preserve">ongoing extensions to the </w:t>
      </w:r>
      <w:r>
        <w:rPr>
          <w:rFonts w:ascii="Franklin Gothic Book" w:hAnsi="Franklin Gothic Book"/>
          <w:sz w:val="22"/>
          <w:szCs w:val="22"/>
        </w:rPr>
        <w:t xml:space="preserve">existing </w:t>
      </w:r>
      <w:r w:rsidRPr="00355B11">
        <w:rPr>
          <w:rFonts w:ascii="Franklin Gothic Book" w:hAnsi="Franklin Gothic Book"/>
          <w:sz w:val="22"/>
          <w:szCs w:val="22"/>
        </w:rPr>
        <w:t>gas network</w:t>
      </w:r>
      <w:r>
        <w:rPr>
          <w:rFonts w:ascii="Franklin Gothic Book" w:hAnsi="Franklin Gothic Book"/>
          <w:sz w:val="22"/>
          <w:szCs w:val="22"/>
        </w:rPr>
        <w:t xml:space="preserve"> in Northern Ireland, </w:t>
      </w:r>
      <w:r w:rsidRPr="00355B11">
        <w:rPr>
          <w:rFonts w:ascii="Franklin Gothic Book" w:hAnsi="Franklin Gothic Book"/>
          <w:sz w:val="22"/>
          <w:szCs w:val="22"/>
        </w:rPr>
        <w:t>includ</w:t>
      </w:r>
      <w:r>
        <w:rPr>
          <w:rFonts w:ascii="Franklin Gothic Book" w:hAnsi="Franklin Gothic Book"/>
          <w:sz w:val="22"/>
          <w:szCs w:val="22"/>
        </w:rPr>
        <w:t>ing</w:t>
      </w:r>
      <w:r w:rsidRPr="00355B11">
        <w:rPr>
          <w:rFonts w:ascii="Franklin Gothic Book" w:hAnsi="Franklin Gothic Book"/>
          <w:sz w:val="22"/>
          <w:szCs w:val="22"/>
        </w:rPr>
        <w:t xml:space="preserve"> the Gas to the West project, a</w:t>
      </w:r>
      <w:r w:rsidRPr="00355B11">
        <w:rPr>
          <w:rFonts w:ascii="Franklin Gothic Book" w:hAnsi="Franklin Gothic Book"/>
          <w:color w:val="000000"/>
          <w:sz w:val="22"/>
          <w:szCs w:val="22"/>
        </w:rPr>
        <w:t xml:space="preserve"> £250m investment by Mutual Energy and SGN Natural Gas which will connect some 40,000 further businesses and households in </w:t>
      </w:r>
      <w:r>
        <w:rPr>
          <w:rFonts w:ascii="Franklin Gothic Book" w:hAnsi="Franklin Gothic Book"/>
          <w:color w:val="000000"/>
          <w:sz w:val="22"/>
          <w:szCs w:val="22"/>
        </w:rPr>
        <w:t xml:space="preserve">further towns in </w:t>
      </w:r>
      <w:r w:rsidRPr="00355B11">
        <w:rPr>
          <w:rFonts w:ascii="Franklin Gothic Book" w:hAnsi="Franklin Gothic Book"/>
          <w:color w:val="000000"/>
          <w:sz w:val="22"/>
          <w:szCs w:val="22"/>
        </w:rPr>
        <w:t xml:space="preserve">the West to natural gas. </w:t>
      </w:r>
      <w:r>
        <w:rPr>
          <w:rFonts w:ascii="Franklin Gothic Book" w:hAnsi="Franklin Gothic Book"/>
          <w:color w:val="000000"/>
          <w:sz w:val="22"/>
          <w:szCs w:val="22"/>
        </w:rPr>
        <w:t xml:space="preserve"> </w:t>
      </w:r>
      <w:r w:rsidRPr="00355B11">
        <w:rPr>
          <w:rFonts w:ascii="Franklin Gothic Book" w:hAnsi="Franklin Gothic Book"/>
          <w:color w:val="000000"/>
          <w:sz w:val="22"/>
          <w:szCs w:val="22"/>
        </w:rPr>
        <w:t>The Northern Ireland Executive is supporting th</w:t>
      </w:r>
      <w:r>
        <w:rPr>
          <w:rFonts w:ascii="Franklin Gothic Book" w:hAnsi="Franklin Gothic Book"/>
          <w:color w:val="000000"/>
          <w:sz w:val="22"/>
          <w:szCs w:val="22"/>
        </w:rPr>
        <w:t>is</w:t>
      </w:r>
      <w:r w:rsidRPr="00355B11">
        <w:rPr>
          <w:rFonts w:ascii="Franklin Gothic Book" w:hAnsi="Franklin Gothic Book"/>
          <w:color w:val="000000"/>
          <w:sz w:val="22"/>
          <w:szCs w:val="22"/>
        </w:rPr>
        <w:t xml:space="preserve"> project with grant assistance up to £32.5 million.</w:t>
      </w:r>
      <w:r>
        <w:rPr>
          <w:rFonts w:ascii="Franklin Gothic Book" w:hAnsi="Franklin Gothic Book"/>
          <w:color w:val="000000"/>
          <w:sz w:val="22"/>
          <w:szCs w:val="22"/>
        </w:rPr>
        <w:t xml:space="preserve">  </w:t>
      </w:r>
    </w:p>
    <w:p w:rsidR="004F13A1" w:rsidRPr="00355B11" w:rsidRDefault="004F13A1" w:rsidP="004F13A1">
      <w:pPr>
        <w:pStyle w:val="ListParagraph"/>
        <w:tabs>
          <w:tab w:val="left" w:pos="567"/>
          <w:tab w:val="left" w:pos="7200"/>
        </w:tabs>
        <w:spacing w:after="0" w:line="240" w:lineRule="auto"/>
        <w:ind w:left="567" w:hanging="567"/>
        <w:contextualSpacing w:val="0"/>
        <w:rPr>
          <w:rFonts w:ascii="Franklin Gothic Book" w:hAnsi="Franklin Gothic Book" w:cs="Arial"/>
          <w:color w:val="000000"/>
          <w:sz w:val="22"/>
          <w:szCs w:val="22"/>
        </w:rPr>
      </w:pPr>
    </w:p>
    <w:p w:rsidR="004F13A1" w:rsidRPr="00355B11" w:rsidRDefault="004F13A1" w:rsidP="004F13A1">
      <w:pPr>
        <w:pStyle w:val="BodyTextIndent"/>
        <w:tabs>
          <w:tab w:val="left" w:pos="567"/>
        </w:tabs>
        <w:ind w:left="567" w:hanging="567"/>
        <w:rPr>
          <w:rFonts w:ascii="Franklin Gothic Book" w:hAnsi="Franklin Gothic Book" w:cs="Arial"/>
          <w:b/>
          <w:sz w:val="22"/>
          <w:szCs w:val="22"/>
        </w:rPr>
      </w:pPr>
      <w:r w:rsidRPr="00355B11">
        <w:rPr>
          <w:rFonts w:ascii="Franklin Gothic Book" w:hAnsi="Franklin Gothic Book" w:cs="Arial"/>
          <w:b/>
          <w:sz w:val="22"/>
          <w:szCs w:val="22"/>
        </w:rPr>
        <w:t>Land Access</w:t>
      </w:r>
    </w:p>
    <w:p w:rsidR="004F13A1" w:rsidRDefault="004F13A1" w:rsidP="004F13A1">
      <w:pPr>
        <w:pStyle w:val="BodyTextIndent"/>
        <w:tabs>
          <w:tab w:val="left" w:pos="567"/>
        </w:tabs>
        <w:ind w:left="567" w:hanging="567"/>
        <w:rPr>
          <w:rFonts w:ascii="Franklin Gothic Book" w:hAnsi="Franklin Gothic Book" w:cs="Arial"/>
          <w:sz w:val="22"/>
          <w:szCs w:val="22"/>
        </w:rPr>
      </w:pPr>
    </w:p>
    <w:p w:rsidR="004F13A1" w:rsidRPr="00C54AF7" w:rsidRDefault="004F13A1" w:rsidP="004F13A1">
      <w:pPr>
        <w:pStyle w:val="BodyTextIndent"/>
        <w:tabs>
          <w:tab w:val="left" w:pos="567"/>
        </w:tabs>
        <w:ind w:left="567" w:hanging="567"/>
        <w:rPr>
          <w:rFonts w:ascii="Franklin Gothic Book" w:hAnsi="Franklin Gothic Book"/>
          <w:sz w:val="22"/>
          <w:szCs w:val="22"/>
        </w:rPr>
      </w:pPr>
      <w:r w:rsidRPr="00A25A1B">
        <w:rPr>
          <w:rFonts w:ascii="Franklin Gothic Book" w:hAnsi="Franklin Gothic Book" w:cs="Arial"/>
          <w:sz w:val="22"/>
          <w:szCs w:val="22"/>
        </w:rPr>
        <w:t>2.</w:t>
      </w:r>
      <w:r>
        <w:rPr>
          <w:rFonts w:ascii="Franklin Gothic Book" w:hAnsi="Franklin Gothic Book" w:cs="Arial"/>
          <w:sz w:val="22"/>
          <w:szCs w:val="22"/>
        </w:rPr>
        <w:t>3</w:t>
      </w:r>
      <w:r w:rsidRPr="00A25A1B">
        <w:rPr>
          <w:rFonts w:ascii="Franklin Gothic Book" w:hAnsi="Franklin Gothic Book" w:cs="Arial"/>
          <w:sz w:val="22"/>
          <w:szCs w:val="22"/>
        </w:rPr>
        <w:tab/>
      </w:r>
      <w:r>
        <w:rPr>
          <w:rFonts w:ascii="Franklin Gothic Book" w:hAnsi="Franklin Gothic Book" w:cs="Arial"/>
          <w:sz w:val="22"/>
          <w:szCs w:val="22"/>
        </w:rPr>
        <w:t xml:space="preserve">Connecting </w:t>
      </w:r>
      <w:r>
        <w:rPr>
          <w:rFonts w:ascii="Franklin Gothic Book" w:hAnsi="Franklin Gothic Book"/>
          <w:sz w:val="22"/>
          <w:szCs w:val="22"/>
        </w:rPr>
        <w:t xml:space="preserve">further towns and villages to natural gas may require installing </w:t>
      </w:r>
      <w:r w:rsidRPr="009F5DAF">
        <w:rPr>
          <w:rFonts w:ascii="Franklin Gothic Book" w:hAnsi="Franklin Gothic Book"/>
          <w:sz w:val="22"/>
          <w:szCs w:val="22"/>
        </w:rPr>
        <w:t>high pressure gas pipeline</w:t>
      </w:r>
      <w:r>
        <w:rPr>
          <w:rFonts w:ascii="Franklin Gothic Book" w:hAnsi="Franklin Gothic Book"/>
          <w:sz w:val="22"/>
          <w:szCs w:val="22"/>
        </w:rPr>
        <w:t>s</w:t>
      </w:r>
      <w:r w:rsidRPr="009F5DAF">
        <w:rPr>
          <w:rFonts w:ascii="Franklin Gothic Book" w:hAnsi="Franklin Gothic Book"/>
          <w:sz w:val="22"/>
          <w:szCs w:val="22"/>
        </w:rPr>
        <w:t xml:space="preserve"> across the countryside</w:t>
      </w:r>
      <w:r>
        <w:rPr>
          <w:rFonts w:ascii="Franklin Gothic Book" w:hAnsi="Franklin Gothic Book"/>
          <w:sz w:val="22"/>
          <w:szCs w:val="22"/>
        </w:rPr>
        <w:t xml:space="preserve"> and/or laying </w:t>
      </w:r>
      <w:r w:rsidRPr="009F5DAF">
        <w:rPr>
          <w:rFonts w:ascii="Franklin Gothic Book" w:hAnsi="Franklin Gothic Book"/>
          <w:sz w:val="22"/>
          <w:szCs w:val="22"/>
        </w:rPr>
        <w:t>intermediate pressure pipelines</w:t>
      </w:r>
      <w:r>
        <w:rPr>
          <w:rFonts w:ascii="Franklin Gothic Book" w:hAnsi="Franklin Gothic Book"/>
          <w:sz w:val="22"/>
          <w:szCs w:val="22"/>
        </w:rPr>
        <w:t xml:space="preserve">, usually </w:t>
      </w:r>
      <w:r w:rsidRPr="009F5DAF">
        <w:rPr>
          <w:rFonts w:ascii="Franklin Gothic Book" w:hAnsi="Franklin Gothic Book"/>
          <w:sz w:val="22"/>
          <w:szCs w:val="22"/>
        </w:rPr>
        <w:t>in the roadway</w:t>
      </w:r>
      <w:r>
        <w:rPr>
          <w:rFonts w:ascii="Franklin Gothic Book" w:hAnsi="Franklin Gothic Book"/>
          <w:sz w:val="22"/>
          <w:szCs w:val="22"/>
        </w:rPr>
        <w:t xml:space="preserve">, but also occasionally across privately-owned land at certain points.  Gas companies may, therefore, need permission from a landowner, or occupier of the land, to install new gas infrastructure and to have ongoing access to the land for maintenance purposes.  In such cases, the gas companies are expected to engage directly with landowners and/or occupiers with a view to reaching agreement on land access, including an appropriate compensation package.  Compensation may vary from project to project depending upon particular circumstances, but the </w:t>
      </w:r>
      <w:r>
        <w:rPr>
          <w:rFonts w:ascii="Franklin Gothic Book" w:hAnsi="Franklin Gothic Book"/>
          <w:sz w:val="22"/>
          <w:szCs w:val="22"/>
        </w:rPr>
        <w:lastRenderedPageBreak/>
        <w:t xml:space="preserve">gas companies typically consult </w:t>
      </w:r>
      <w:r w:rsidRPr="00C54AF7">
        <w:rPr>
          <w:rFonts w:ascii="Franklin Gothic Book" w:hAnsi="Franklin Gothic Book"/>
          <w:sz w:val="22"/>
          <w:szCs w:val="22"/>
        </w:rPr>
        <w:t>with</w:t>
      </w:r>
      <w:r>
        <w:rPr>
          <w:rFonts w:ascii="Franklin Gothic Book" w:hAnsi="Franklin Gothic Book"/>
          <w:sz w:val="22"/>
          <w:szCs w:val="22"/>
        </w:rPr>
        <w:t xml:space="preserve"> </w:t>
      </w:r>
      <w:r w:rsidRPr="00C54AF7">
        <w:rPr>
          <w:rFonts w:ascii="Franklin Gothic Book" w:hAnsi="Franklin Gothic Book"/>
          <w:sz w:val="22"/>
          <w:szCs w:val="22"/>
        </w:rPr>
        <w:t>relevant representative bodies</w:t>
      </w:r>
      <w:r>
        <w:rPr>
          <w:rFonts w:ascii="Franklin Gothic Book" w:hAnsi="Franklin Gothic Book"/>
          <w:sz w:val="22"/>
          <w:szCs w:val="22"/>
        </w:rPr>
        <w:t>,</w:t>
      </w:r>
      <w:r w:rsidRPr="00C54AF7">
        <w:rPr>
          <w:rFonts w:ascii="Franklin Gothic Book" w:hAnsi="Franklin Gothic Book"/>
          <w:sz w:val="22"/>
          <w:szCs w:val="22"/>
        </w:rPr>
        <w:t xml:space="preserve"> such as the Ulster Farmers Union and the NI Agricultural Producers</w:t>
      </w:r>
      <w:r>
        <w:rPr>
          <w:rFonts w:ascii="Franklin Gothic Book" w:hAnsi="Franklin Gothic Book"/>
          <w:sz w:val="22"/>
          <w:szCs w:val="22"/>
        </w:rPr>
        <w:t xml:space="preserve">, to ensure that the compensation offered is fair.  </w:t>
      </w:r>
    </w:p>
    <w:p w:rsidR="004F13A1" w:rsidRDefault="004F13A1" w:rsidP="004F13A1">
      <w:pPr>
        <w:pStyle w:val="BodyTextIndent"/>
        <w:tabs>
          <w:tab w:val="left" w:pos="567"/>
        </w:tabs>
        <w:ind w:left="567" w:hanging="567"/>
        <w:rPr>
          <w:rFonts w:ascii="Franklin Gothic Book" w:hAnsi="Franklin Gothic Book"/>
          <w:sz w:val="22"/>
          <w:szCs w:val="22"/>
        </w:rPr>
      </w:pPr>
    </w:p>
    <w:p w:rsidR="004F13A1" w:rsidRPr="00970477" w:rsidRDefault="004F13A1" w:rsidP="004F13A1">
      <w:pPr>
        <w:pStyle w:val="BodyTextIndent"/>
        <w:tabs>
          <w:tab w:val="left" w:pos="567"/>
        </w:tabs>
        <w:ind w:left="567" w:hanging="567"/>
        <w:rPr>
          <w:rFonts w:ascii="Franklin Gothic Book" w:hAnsi="Franklin Gothic Book" w:cs="Arial"/>
          <w:sz w:val="22"/>
          <w:szCs w:val="22"/>
        </w:rPr>
      </w:pPr>
      <w:r>
        <w:rPr>
          <w:rFonts w:ascii="Franklin Gothic Book" w:hAnsi="Franklin Gothic Book"/>
          <w:sz w:val="22"/>
          <w:szCs w:val="22"/>
        </w:rPr>
        <w:t>2.4</w:t>
      </w:r>
      <w:r>
        <w:rPr>
          <w:rFonts w:ascii="Franklin Gothic Book" w:hAnsi="Franklin Gothic Book"/>
          <w:sz w:val="22"/>
          <w:szCs w:val="22"/>
        </w:rPr>
        <w:tab/>
        <w:t xml:space="preserve">In most cases, a gas company’s rights to install, and keep installed, a gas pipeline or related gas apparatus, together with access to the land as required for maintenance, are secured voluntarily.  However, if agreement cannot be reached with landowners and/or occupiers, under legislative provisions established in the Gas Order, a gas licence holder may apply to the Department for a necessary (compulsory) wayleave in order to access land along a proposed pipeline route.  </w:t>
      </w:r>
    </w:p>
    <w:p w:rsidR="004F13A1" w:rsidRDefault="004F13A1" w:rsidP="004F13A1">
      <w:pPr>
        <w:tabs>
          <w:tab w:val="left" w:pos="0"/>
        </w:tabs>
        <w:rPr>
          <w:rFonts w:ascii="Franklin Gothic Book" w:hAnsi="Franklin Gothic Book"/>
          <w:b/>
          <w:sz w:val="22"/>
          <w:szCs w:val="22"/>
        </w:rPr>
      </w:pPr>
    </w:p>
    <w:p w:rsidR="004F13A1" w:rsidRPr="00C27764" w:rsidRDefault="004F13A1" w:rsidP="004F13A1">
      <w:pPr>
        <w:tabs>
          <w:tab w:val="left" w:pos="0"/>
        </w:tabs>
        <w:rPr>
          <w:rFonts w:ascii="Franklin Gothic Book" w:hAnsi="Franklin Gothic Book"/>
          <w:b/>
          <w:sz w:val="22"/>
          <w:szCs w:val="22"/>
        </w:rPr>
      </w:pPr>
      <w:r w:rsidRPr="00C27764">
        <w:rPr>
          <w:rFonts w:ascii="Franklin Gothic Book" w:hAnsi="Franklin Gothic Book"/>
          <w:b/>
          <w:sz w:val="22"/>
          <w:szCs w:val="22"/>
        </w:rPr>
        <w:t>Applications for necessary gas wayleaves - proposed guidance for applicants and landowners and/or occupiers</w:t>
      </w:r>
    </w:p>
    <w:p w:rsidR="004F13A1" w:rsidRPr="00C27764" w:rsidRDefault="004F13A1" w:rsidP="004F13A1">
      <w:pPr>
        <w:pStyle w:val="BodyTextIndent"/>
        <w:tabs>
          <w:tab w:val="left" w:pos="567"/>
        </w:tabs>
        <w:ind w:left="567" w:hanging="567"/>
        <w:rPr>
          <w:rFonts w:ascii="Franklin Gothic Book" w:hAnsi="Franklin Gothic Book" w:cs="Arial"/>
          <w:sz w:val="22"/>
          <w:szCs w:val="22"/>
        </w:rPr>
      </w:pPr>
    </w:p>
    <w:p w:rsidR="004F13A1" w:rsidRDefault="004F13A1" w:rsidP="004F13A1">
      <w:pPr>
        <w:tabs>
          <w:tab w:val="left" w:pos="567"/>
        </w:tabs>
        <w:ind w:left="567" w:hanging="567"/>
        <w:rPr>
          <w:rStyle w:val="legds2"/>
          <w:rFonts w:ascii="Franklin Gothic Book" w:hAnsi="Franklin Gothic Book"/>
          <w:sz w:val="22"/>
          <w:szCs w:val="22"/>
        </w:rPr>
      </w:pPr>
      <w:r w:rsidRPr="00C27764">
        <w:rPr>
          <w:rFonts w:ascii="Franklin Gothic Book" w:hAnsi="Franklin Gothic Book"/>
          <w:sz w:val="22"/>
          <w:szCs w:val="22"/>
        </w:rPr>
        <w:t>2.5</w:t>
      </w:r>
      <w:r w:rsidRPr="00C27764">
        <w:rPr>
          <w:rFonts w:ascii="Franklin Gothic Book" w:hAnsi="Franklin Gothic Book"/>
          <w:sz w:val="22"/>
          <w:szCs w:val="22"/>
        </w:rPr>
        <w:tab/>
        <w:t>Schedule 3, paragraph 10 of the Gas Order provides that</w:t>
      </w:r>
      <w:r>
        <w:rPr>
          <w:rFonts w:ascii="Franklin Gothic Book" w:hAnsi="Franklin Gothic Book"/>
          <w:sz w:val="22"/>
          <w:szCs w:val="22"/>
        </w:rPr>
        <w:t xml:space="preserve">, </w:t>
      </w:r>
      <w:r w:rsidRPr="00C27764">
        <w:rPr>
          <w:rStyle w:val="legds2"/>
          <w:rFonts w:ascii="Franklin Gothic Book" w:hAnsi="Franklin Gothic Book"/>
          <w:sz w:val="22"/>
          <w:szCs w:val="22"/>
        </w:rPr>
        <w:t xml:space="preserve">where </w:t>
      </w:r>
      <w:r>
        <w:rPr>
          <w:rStyle w:val="legds2"/>
          <w:rFonts w:ascii="Franklin Gothic Book" w:hAnsi="Franklin Gothic Book"/>
          <w:sz w:val="22"/>
          <w:szCs w:val="22"/>
        </w:rPr>
        <w:t xml:space="preserve">an </w:t>
      </w:r>
      <w:r w:rsidRPr="00C27764">
        <w:rPr>
          <w:rStyle w:val="legds2"/>
          <w:rFonts w:ascii="Franklin Gothic Book" w:hAnsi="Franklin Gothic Book"/>
          <w:sz w:val="22"/>
          <w:szCs w:val="22"/>
        </w:rPr>
        <w:t xml:space="preserve">owner or occupier of land </w:t>
      </w:r>
      <w:r w:rsidRPr="00C27764">
        <w:rPr>
          <w:rFonts w:ascii="Franklin Gothic Book" w:hAnsi="Franklin Gothic Book"/>
          <w:sz w:val="22"/>
          <w:szCs w:val="22"/>
        </w:rPr>
        <w:t xml:space="preserve">has failed to give </w:t>
      </w:r>
      <w:r>
        <w:rPr>
          <w:rFonts w:ascii="Franklin Gothic Book" w:hAnsi="Franklin Gothic Book"/>
          <w:sz w:val="22"/>
          <w:szCs w:val="22"/>
        </w:rPr>
        <w:t xml:space="preserve">a </w:t>
      </w:r>
      <w:r w:rsidRPr="00C27764">
        <w:rPr>
          <w:rFonts w:ascii="Franklin Gothic Book" w:hAnsi="Franklin Gothic Book"/>
          <w:sz w:val="22"/>
          <w:szCs w:val="22"/>
        </w:rPr>
        <w:t xml:space="preserve">wayleave on a voluntary basis, or has given the wayleave subject to terms and conditions to which the </w:t>
      </w:r>
      <w:r>
        <w:rPr>
          <w:rFonts w:ascii="Franklin Gothic Book" w:hAnsi="Franklin Gothic Book"/>
          <w:sz w:val="22"/>
          <w:szCs w:val="22"/>
        </w:rPr>
        <w:t xml:space="preserve">gas company </w:t>
      </w:r>
      <w:r w:rsidRPr="00C27764">
        <w:rPr>
          <w:rFonts w:ascii="Franklin Gothic Book" w:hAnsi="Franklin Gothic Book"/>
          <w:sz w:val="22"/>
          <w:szCs w:val="22"/>
        </w:rPr>
        <w:t>objects</w:t>
      </w:r>
      <w:r>
        <w:rPr>
          <w:rFonts w:ascii="Franklin Gothic Book" w:hAnsi="Franklin Gothic Book"/>
          <w:sz w:val="22"/>
          <w:szCs w:val="22"/>
        </w:rPr>
        <w:t xml:space="preserve">, a </w:t>
      </w:r>
      <w:r w:rsidRPr="00C27764">
        <w:rPr>
          <w:rFonts w:ascii="Franklin Gothic Book" w:hAnsi="Franklin Gothic Book"/>
          <w:sz w:val="22"/>
          <w:szCs w:val="22"/>
        </w:rPr>
        <w:t xml:space="preserve">gas </w:t>
      </w:r>
      <w:r>
        <w:rPr>
          <w:rFonts w:ascii="Franklin Gothic Book" w:hAnsi="Franklin Gothic Book"/>
          <w:sz w:val="22"/>
          <w:szCs w:val="22"/>
        </w:rPr>
        <w:t xml:space="preserve">licence holder </w:t>
      </w:r>
      <w:r w:rsidRPr="00C27764">
        <w:rPr>
          <w:rFonts w:ascii="Franklin Gothic Book" w:hAnsi="Franklin Gothic Book"/>
          <w:sz w:val="22"/>
          <w:szCs w:val="22"/>
        </w:rPr>
        <w:t xml:space="preserve">may apply to the Department for a necessary wayleave </w:t>
      </w:r>
      <w:r w:rsidRPr="00C27764">
        <w:rPr>
          <w:rStyle w:val="legds2"/>
          <w:rFonts w:ascii="Franklin Gothic Book" w:hAnsi="Franklin Gothic Book"/>
          <w:sz w:val="22"/>
          <w:szCs w:val="22"/>
        </w:rPr>
        <w:t>to install</w:t>
      </w:r>
      <w:r>
        <w:rPr>
          <w:rStyle w:val="legds2"/>
          <w:rFonts w:ascii="Franklin Gothic Book" w:hAnsi="Franklin Gothic Book"/>
          <w:sz w:val="22"/>
          <w:szCs w:val="22"/>
        </w:rPr>
        <w:t xml:space="preserve"> </w:t>
      </w:r>
      <w:r w:rsidRPr="00C27764">
        <w:rPr>
          <w:rStyle w:val="legds2"/>
          <w:rFonts w:ascii="Franklin Gothic Book" w:hAnsi="Franklin Gothic Book"/>
          <w:sz w:val="22"/>
          <w:szCs w:val="22"/>
        </w:rPr>
        <w:t xml:space="preserve">gas apparatus in </w:t>
      </w:r>
      <w:r>
        <w:rPr>
          <w:rStyle w:val="legds2"/>
          <w:rFonts w:ascii="Franklin Gothic Book" w:hAnsi="Franklin Gothic Book"/>
          <w:sz w:val="22"/>
          <w:szCs w:val="22"/>
        </w:rPr>
        <w:t xml:space="preserve">the </w:t>
      </w:r>
      <w:r w:rsidRPr="00C27764">
        <w:rPr>
          <w:rStyle w:val="legds2"/>
          <w:rFonts w:ascii="Franklin Gothic Book" w:hAnsi="Franklin Gothic Book"/>
          <w:sz w:val="22"/>
          <w:szCs w:val="22"/>
        </w:rPr>
        <w:t>land</w:t>
      </w:r>
      <w:r>
        <w:rPr>
          <w:rStyle w:val="legds2"/>
          <w:rFonts w:ascii="Franklin Gothic Book" w:hAnsi="Franklin Gothic Book"/>
          <w:sz w:val="22"/>
          <w:szCs w:val="22"/>
        </w:rPr>
        <w:t xml:space="preserve">.  </w:t>
      </w:r>
    </w:p>
    <w:p w:rsidR="004F13A1" w:rsidRDefault="004F13A1" w:rsidP="004F13A1">
      <w:pPr>
        <w:tabs>
          <w:tab w:val="left" w:pos="567"/>
        </w:tabs>
        <w:ind w:left="567" w:hanging="567"/>
        <w:rPr>
          <w:rStyle w:val="legds2"/>
          <w:rFonts w:ascii="Franklin Gothic Book" w:hAnsi="Franklin Gothic Book"/>
          <w:sz w:val="22"/>
          <w:szCs w:val="22"/>
        </w:rPr>
      </w:pPr>
    </w:p>
    <w:p w:rsidR="004F13A1" w:rsidRDefault="004F13A1" w:rsidP="004F13A1">
      <w:pPr>
        <w:tabs>
          <w:tab w:val="left" w:pos="567"/>
        </w:tabs>
        <w:ind w:left="567" w:hanging="567"/>
        <w:rPr>
          <w:rFonts w:ascii="Franklin Gothic Book" w:hAnsi="Franklin Gothic Book"/>
          <w:sz w:val="22"/>
          <w:szCs w:val="22"/>
        </w:rPr>
      </w:pPr>
      <w:r>
        <w:rPr>
          <w:rStyle w:val="legds2"/>
          <w:rFonts w:ascii="Franklin Gothic Book" w:hAnsi="Franklin Gothic Book"/>
          <w:sz w:val="22"/>
          <w:szCs w:val="22"/>
        </w:rPr>
        <w:t>2.6</w:t>
      </w:r>
      <w:r>
        <w:rPr>
          <w:rStyle w:val="legds2"/>
          <w:rFonts w:ascii="Franklin Gothic Book" w:hAnsi="Franklin Gothic Book"/>
          <w:sz w:val="22"/>
          <w:szCs w:val="22"/>
        </w:rPr>
        <w:tab/>
        <w:t xml:space="preserve">Before applying for a necessary wayleave, the gas licence holder must </w:t>
      </w:r>
      <w:r>
        <w:rPr>
          <w:rFonts w:ascii="Franklin Gothic Book" w:hAnsi="Franklin Gothic Book"/>
          <w:sz w:val="22"/>
          <w:szCs w:val="22"/>
        </w:rPr>
        <w:t xml:space="preserve">first issue the landowner or </w:t>
      </w:r>
      <w:proofErr w:type="gramStart"/>
      <w:r>
        <w:rPr>
          <w:rFonts w:ascii="Franklin Gothic Book" w:hAnsi="Franklin Gothic Book"/>
          <w:sz w:val="22"/>
          <w:szCs w:val="22"/>
        </w:rPr>
        <w:t>occupier with a written notice</w:t>
      </w:r>
      <w:proofErr w:type="gramEnd"/>
      <w:r>
        <w:rPr>
          <w:rFonts w:ascii="Franklin Gothic Book" w:hAnsi="Franklin Gothic Book"/>
          <w:sz w:val="22"/>
          <w:szCs w:val="22"/>
        </w:rPr>
        <w:t xml:space="preserve"> which:</w:t>
      </w:r>
    </w:p>
    <w:p w:rsidR="004F13A1" w:rsidRDefault="004F13A1" w:rsidP="004F13A1">
      <w:pPr>
        <w:pStyle w:val="NoSpacing"/>
        <w:rPr>
          <w:rStyle w:val="legds2"/>
          <w:rFonts w:ascii="Franklin Gothic Book" w:hAnsi="Franklin Gothic Book"/>
          <w:sz w:val="22"/>
          <w:szCs w:val="22"/>
        </w:rPr>
      </w:pPr>
    </w:p>
    <w:p w:rsidR="004F13A1" w:rsidRDefault="004F13A1" w:rsidP="004F13A1">
      <w:pPr>
        <w:pStyle w:val="legclearfix2"/>
        <w:numPr>
          <w:ilvl w:val="0"/>
          <w:numId w:val="23"/>
        </w:numPr>
        <w:spacing w:line="240" w:lineRule="auto"/>
        <w:ind w:left="1134" w:hanging="567"/>
        <w:rPr>
          <w:rStyle w:val="legds2"/>
          <w:rFonts w:ascii="Franklin Gothic Book" w:hAnsi="Franklin Gothic Book" w:cs="Arial"/>
          <w:color w:val="auto"/>
          <w:sz w:val="22"/>
          <w:szCs w:val="22"/>
        </w:rPr>
      </w:pPr>
      <w:r w:rsidRPr="00C27764">
        <w:rPr>
          <w:rStyle w:val="legds2"/>
          <w:rFonts w:ascii="Franklin Gothic Book" w:hAnsi="Franklin Gothic Book" w:cs="Arial"/>
          <w:color w:val="auto"/>
          <w:sz w:val="22"/>
          <w:szCs w:val="22"/>
        </w:rPr>
        <w:t>state</w:t>
      </w:r>
      <w:r>
        <w:rPr>
          <w:rStyle w:val="legds2"/>
          <w:rFonts w:ascii="Franklin Gothic Book" w:hAnsi="Franklin Gothic Book" w:cs="Arial"/>
          <w:color w:val="auto"/>
          <w:sz w:val="22"/>
          <w:szCs w:val="22"/>
        </w:rPr>
        <w:t>s</w:t>
      </w:r>
      <w:r w:rsidRPr="00C27764">
        <w:rPr>
          <w:rStyle w:val="legds2"/>
          <w:rFonts w:ascii="Franklin Gothic Book" w:hAnsi="Franklin Gothic Book" w:cs="Arial"/>
          <w:color w:val="auto"/>
          <w:sz w:val="22"/>
          <w:szCs w:val="22"/>
        </w:rPr>
        <w:t xml:space="preserve"> the licence holder's intention to install gas apparatus;</w:t>
      </w:r>
    </w:p>
    <w:p w:rsidR="004F13A1" w:rsidRPr="00C27764" w:rsidRDefault="004F13A1" w:rsidP="004F13A1">
      <w:pPr>
        <w:pStyle w:val="legclearfix2"/>
        <w:spacing w:line="240" w:lineRule="auto"/>
        <w:ind w:left="1134" w:hanging="567"/>
        <w:rPr>
          <w:rFonts w:ascii="Franklin Gothic Book" w:hAnsi="Franklin Gothic Book" w:cs="Arial"/>
          <w:color w:val="auto"/>
          <w:sz w:val="22"/>
          <w:szCs w:val="22"/>
        </w:rPr>
      </w:pPr>
      <w:r w:rsidRPr="00C27764">
        <w:rPr>
          <w:rStyle w:val="legds2"/>
          <w:rFonts w:ascii="Franklin Gothic Book" w:hAnsi="Franklin Gothic Book" w:cs="Arial"/>
          <w:color w:val="auto"/>
          <w:sz w:val="22"/>
          <w:szCs w:val="22"/>
        </w:rPr>
        <w:t>(b)</w:t>
      </w:r>
      <w:r>
        <w:rPr>
          <w:rStyle w:val="legds2"/>
          <w:rFonts w:ascii="Franklin Gothic Book" w:hAnsi="Franklin Gothic Book" w:cs="Arial"/>
          <w:color w:val="auto"/>
          <w:sz w:val="22"/>
          <w:szCs w:val="22"/>
        </w:rPr>
        <w:tab/>
      </w:r>
      <w:proofErr w:type="gramStart"/>
      <w:r w:rsidRPr="00C27764">
        <w:rPr>
          <w:rStyle w:val="legds2"/>
          <w:rFonts w:ascii="Franklin Gothic Book" w:hAnsi="Franklin Gothic Book" w:cs="Arial"/>
          <w:color w:val="auto"/>
          <w:sz w:val="22"/>
          <w:szCs w:val="22"/>
        </w:rPr>
        <w:t>give</w:t>
      </w:r>
      <w:r>
        <w:rPr>
          <w:rStyle w:val="legds2"/>
          <w:rFonts w:ascii="Franklin Gothic Book" w:hAnsi="Franklin Gothic Book" w:cs="Arial"/>
          <w:color w:val="auto"/>
          <w:sz w:val="22"/>
          <w:szCs w:val="22"/>
        </w:rPr>
        <w:t>s</w:t>
      </w:r>
      <w:proofErr w:type="gramEnd"/>
      <w:r w:rsidRPr="00C27764">
        <w:rPr>
          <w:rStyle w:val="legds2"/>
          <w:rFonts w:ascii="Franklin Gothic Book" w:hAnsi="Franklin Gothic Book" w:cs="Arial"/>
          <w:color w:val="auto"/>
          <w:sz w:val="22"/>
          <w:szCs w:val="22"/>
        </w:rPr>
        <w:t xml:space="preserve"> a description of the nature of the apparatus and of the position and manner in which it is intended to be installed; and</w:t>
      </w:r>
    </w:p>
    <w:p w:rsidR="004F13A1" w:rsidRPr="005A5C60" w:rsidRDefault="004F13A1" w:rsidP="004F13A1">
      <w:pPr>
        <w:pStyle w:val="NoSpacing"/>
        <w:ind w:left="1134" w:hanging="567"/>
        <w:rPr>
          <w:rFonts w:ascii="Franklin Gothic Book" w:hAnsi="Franklin Gothic Book"/>
          <w:sz w:val="22"/>
          <w:szCs w:val="22"/>
        </w:rPr>
      </w:pPr>
      <w:r w:rsidRPr="00C27764">
        <w:rPr>
          <w:rStyle w:val="legds2"/>
          <w:rFonts w:ascii="Franklin Gothic Book" w:hAnsi="Franklin Gothic Book"/>
          <w:sz w:val="22"/>
          <w:szCs w:val="22"/>
        </w:rPr>
        <w:t>(c)</w:t>
      </w:r>
      <w:r>
        <w:rPr>
          <w:rStyle w:val="legds2"/>
          <w:rFonts w:ascii="Franklin Gothic Book" w:hAnsi="Franklin Gothic Book"/>
          <w:sz w:val="22"/>
          <w:szCs w:val="22"/>
        </w:rPr>
        <w:tab/>
      </w:r>
      <w:proofErr w:type="gramStart"/>
      <w:r w:rsidRPr="005A5C60">
        <w:rPr>
          <w:rStyle w:val="legds2"/>
          <w:rFonts w:ascii="Franklin Gothic Book" w:hAnsi="Franklin Gothic Book"/>
          <w:sz w:val="22"/>
          <w:szCs w:val="22"/>
        </w:rPr>
        <w:t>requires</w:t>
      </w:r>
      <w:proofErr w:type="gramEnd"/>
      <w:r w:rsidRPr="005A5C60">
        <w:rPr>
          <w:rStyle w:val="legds2"/>
          <w:rFonts w:ascii="Franklin Gothic Book" w:hAnsi="Franklin Gothic Book"/>
          <w:sz w:val="22"/>
          <w:szCs w:val="22"/>
        </w:rPr>
        <w:t xml:space="preserve"> the owner or occupier of the land to give the necessary wayleave within a period (not being less than 21 days) specified in the notice.</w:t>
      </w:r>
    </w:p>
    <w:p w:rsidR="004F13A1" w:rsidRPr="005A5C60" w:rsidRDefault="004F13A1" w:rsidP="004F13A1">
      <w:pPr>
        <w:pStyle w:val="NoSpacing"/>
        <w:rPr>
          <w:rFonts w:ascii="Franklin Gothic Book" w:hAnsi="Franklin Gothic Book"/>
          <w:sz w:val="22"/>
          <w:szCs w:val="22"/>
        </w:rPr>
      </w:pPr>
    </w:p>
    <w:p w:rsidR="004F13A1" w:rsidRPr="005A5C60" w:rsidRDefault="004F13A1" w:rsidP="004F13A1">
      <w:pPr>
        <w:pStyle w:val="NoSpacing"/>
        <w:ind w:left="567"/>
        <w:rPr>
          <w:rStyle w:val="legds2"/>
          <w:rFonts w:ascii="Franklin Gothic Book" w:hAnsi="Franklin Gothic Book"/>
          <w:sz w:val="22"/>
          <w:szCs w:val="22"/>
        </w:rPr>
      </w:pPr>
      <w:r w:rsidRPr="005A5C60">
        <w:rPr>
          <w:rFonts w:ascii="Franklin Gothic Book" w:hAnsi="Franklin Gothic Book"/>
          <w:sz w:val="22"/>
          <w:szCs w:val="22"/>
        </w:rPr>
        <w:t xml:space="preserve">If the landowner or occupier fails to respond to the written notice, the gas licence holder may apply to the Department for a necessary wayleave in order to install, and keep installed, gas apparatus in the land and to have access to the land for the purpose of inspecting, maintaining, adjusting, repairing or altering the apparatus.  </w:t>
      </w:r>
    </w:p>
    <w:p w:rsidR="004F13A1" w:rsidRPr="005A5C60" w:rsidRDefault="004F13A1" w:rsidP="004F13A1">
      <w:pPr>
        <w:tabs>
          <w:tab w:val="left" w:pos="567"/>
        </w:tabs>
        <w:ind w:left="567" w:hanging="567"/>
        <w:rPr>
          <w:rFonts w:ascii="Franklin Gothic Book" w:hAnsi="Franklin Gothic Book"/>
          <w:sz w:val="22"/>
          <w:szCs w:val="22"/>
        </w:rPr>
      </w:pPr>
    </w:p>
    <w:p w:rsidR="004F13A1" w:rsidRPr="0013798C" w:rsidRDefault="004F13A1" w:rsidP="004F13A1">
      <w:pPr>
        <w:pStyle w:val="legp2paratext1"/>
        <w:spacing w:line="240" w:lineRule="auto"/>
        <w:ind w:left="567" w:hanging="567"/>
        <w:jc w:val="left"/>
        <w:rPr>
          <w:rFonts w:ascii="Franklin Gothic Book" w:hAnsi="Franklin Gothic Book" w:cs="Arial"/>
          <w:color w:val="auto"/>
          <w:sz w:val="22"/>
          <w:szCs w:val="22"/>
        </w:rPr>
      </w:pPr>
      <w:r w:rsidRPr="005A5C60">
        <w:rPr>
          <w:rFonts w:ascii="Franklin Gothic Book" w:hAnsi="Franklin Gothic Book"/>
          <w:color w:val="auto"/>
          <w:sz w:val="22"/>
          <w:szCs w:val="22"/>
        </w:rPr>
        <w:t>2.7</w:t>
      </w:r>
      <w:r w:rsidRPr="005A5C60">
        <w:rPr>
          <w:rFonts w:ascii="Franklin Gothic Book" w:hAnsi="Franklin Gothic Book"/>
          <w:color w:val="auto"/>
          <w:sz w:val="22"/>
          <w:szCs w:val="22"/>
        </w:rPr>
        <w:tab/>
        <w:t>When</w:t>
      </w:r>
      <w:r w:rsidRPr="00F65A33">
        <w:rPr>
          <w:rFonts w:ascii="Franklin Gothic Book" w:hAnsi="Franklin Gothic Book"/>
          <w:color w:val="auto"/>
          <w:sz w:val="22"/>
          <w:szCs w:val="22"/>
        </w:rPr>
        <w:t xml:space="preserve"> an application for a necessary wayleave is made, </w:t>
      </w:r>
      <w:r>
        <w:rPr>
          <w:rFonts w:ascii="Franklin Gothic Book" w:hAnsi="Franklin Gothic Book"/>
          <w:color w:val="auto"/>
          <w:sz w:val="22"/>
          <w:szCs w:val="22"/>
        </w:rPr>
        <w:t xml:space="preserve">it is the role of the </w:t>
      </w:r>
      <w:r w:rsidRPr="00F65A33">
        <w:rPr>
          <w:rFonts w:ascii="Franklin Gothic Book" w:hAnsi="Franklin Gothic Book"/>
          <w:color w:val="auto"/>
          <w:sz w:val="22"/>
          <w:szCs w:val="22"/>
        </w:rPr>
        <w:t>Department to fully consider all relevant information</w:t>
      </w:r>
      <w:r>
        <w:rPr>
          <w:rFonts w:ascii="Franklin Gothic Book" w:hAnsi="Franklin Gothic Book"/>
          <w:color w:val="auto"/>
          <w:sz w:val="22"/>
          <w:szCs w:val="22"/>
        </w:rPr>
        <w:t xml:space="preserve"> in order to </w:t>
      </w:r>
      <w:r w:rsidRPr="00F65A33">
        <w:rPr>
          <w:rFonts w:ascii="Franklin Gothic Book" w:hAnsi="Franklin Gothic Book"/>
          <w:color w:val="auto"/>
          <w:sz w:val="22"/>
          <w:szCs w:val="22"/>
        </w:rPr>
        <w:t>come to a fully informed, objective, transparent and equitable decision on whether or not the necessary wayleave should be granted.</w:t>
      </w:r>
      <w:r>
        <w:rPr>
          <w:rFonts w:ascii="Franklin Gothic Book" w:hAnsi="Franklin Gothic Book"/>
          <w:color w:val="auto"/>
          <w:sz w:val="22"/>
          <w:szCs w:val="22"/>
        </w:rPr>
        <w:t xml:space="preserve">  The Gas </w:t>
      </w:r>
      <w:r w:rsidRPr="00CF3B4B">
        <w:rPr>
          <w:rFonts w:ascii="Franklin Gothic Book" w:hAnsi="Franklin Gothic Book"/>
          <w:color w:val="auto"/>
          <w:sz w:val="22"/>
          <w:szCs w:val="22"/>
        </w:rPr>
        <w:t xml:space="preserve">Order </w:t>
      </w:r>
      <w:r>
        <w:rPr>
          <w:rFonts w:ascii="Franklin Gothic Book" w:hAnsi="Franklin Gothic Book"/>
          <w:color w:val="auto"/>
          <w:sz w:val="22"/>
          <w:szCs w:val="22"/>
        </w:rPr>
        <w:t xml:space="preserve">specifically </w:t>
      </w:r>
      <w:r w:rsidRPr="00CF3B4B">
        <w:rPr>
          <w:rFonts w:ascii="Franklin Gothic Book" w:hAnsi="Franklin Gothic Book"/>
          <w:color w:val="auto"/>
          <w:sz w:val="22"/>
          <w:szCs w:val="22"/>
        </w:rPr>
        <w:t>provides that</w:t>
      </w:r>
      <w:r>
        <w:rPr>
          <w:rFonts w:ascii="Franklin Gothic Book" w:hAnsi="Franklin Gothic Book"/>
          <w:color w:val="auto"/>
          <w:sz w:val="22"/>
          <w:szCs w:val="22"/>
        </w:rPr>
        <w:t xml:space="preserve"> </w:t>
      </w:r>
      <w:r w:rsidRPr="00CF3B4B">
        <w:rPr>
          <w:rFonts w:ascii="Franklin Gothic Book" w:hAnsi="Franklin Gothic Book" w:cs="Arial"/>
          <w:color w:val="auto"/>
          <w:sz w:val="22"/>
          <w:szCs w:val="22"/>
        </w:rPr>
        <w:t xml:space="preserve">the Department </w:t>
      </w:r>
      <w:r>
        <w:rPr>
          <w:rFonts w:ascii="Franklin Gothic Book" w:hAnsi="Franklin Gothic Book" w:cs="Arial"/>
          <w:color w:val="auto"/>
          <w:sz w:val="22"/>
          <w:szCs w:val="22"/>
        </w:rPr>
        <w:t xml:space="preserve">must give </w:t>
      </w:r>
      <w:r w:rsidRPr="00CF3B4B">
        <w:rPr>
          <w:rStyle w:val="legds2"/>
          <w:rFonts w:ascii="Franklin Gothic Book" w:hAnsi="Franklin Gothic Book" w:cs="Arial"/>
          <w:color w:val="auto"/>
          <w:sz w:val="22"/>
          <w:szCs w:val="22"/>
        </w:rPr>
        <w:t>the occupier of the land</w:t>
      </w:r>
      <w:r>
        <w:rPr>
          <w:rStyle w:val="legds2"/>
          <w:rFonts w:ascii="Franklin Gothic Book" w:hAnsi="Franklin Gothic Book" w:cs="Arial"/>
          <w:color w:val="auto"/>
          <w:sz w:val="22"/>
          <w:szCs w:val="22"/>
        </w:rPr>
        <w:t xml:space="preserve"> </w:t>
      </w:r>
      <w:r w:rsidRPr="00CF3B4B">
        <w:rPr>
          <w:rStyle w:val="legds2"/>
          <w:rFonts w:ascii="Franklin Gothic Book" w:hAnsi="Franklin Gothic Book" w:cs="Arial"/>
          <w:color w:val="auto"/>
          <w:sz w:val="22"/>
          <w:szCs w:val="22"/>
        </w:rPr>
        <w:t>and</w:t>
      </w:r>
      <w:r>
        <w:rPr>
          <w:rStyle w:val="legds2"/>
          <w:rFonts w:ascii="Franklin Gothic Book" w:hAnsi="Franklin Gothic Book" w:cs="Arial"/>
          <w:color w:val="auto"/>
          <w:sz w:val="22"/>
          <w:szCs w:val="22"/>
        </w:rPr>
        <w:t>, w</w:t>
      </w:r>
      <w:r w:rsidRPr="00CF3B4B">
        <w:rPr>
          <w:rStyle w:val="legds2"/>
          <w:rFonts w:ascii="Franklin Gothic Book" w:hAnsi="Franklin Gothic Book" w:cs="Arial"/>
          <w:color w:val="auto"/>
          <w:sz w:val="22"/>
          <w:szCs w:val="22"/>
        </w:rPr>
        <w:t>here the occupier is not also the owner of the land, the owner,</w:t>
      </w:r>
      <w:r>
        <w:rPr>
          <w:rStyle w:val="legds2"/>
          <w:rFonts w:ascii="Franklin Gothic Book" w:hAnsi="Franklin Gothic Book" w:cs="Arial"/>
          <w:color w:val="auto"/>
          <w:sz w:val="22"/>
          <w:szCs w:val="22"/>
        </w:rPr>
        <w:t xml:space="preserve"> </w:t>
      </w:r>
      <w:r w:rsidRPr="00CF3B4B">
        <w:rPr>
          <w:rFonts w:ascii="Franklin Gothic Book" w:hAnsi="Franklin Gothic Book" w:cs="Arial"/>
          <w:color w:val="auto"/>
          <w:sz w:val="22"/>
          <w:szCs w:val="22"/>
        </w:rPr>
        <w:t xml:space="preserve">an opportunity </w:t>
      </w:r>
      <w:r>
        <w:rPr>
          <w:rFonts w:ascii="Franklin Gothic Book" w:hAnsi="Franklin Gothic Book" w:cs="Arial"/>
          <w:color w:val="auto"/>
          <w:sz w:val="22"/>
          <w:szCs w:val="22"/>
        </w:rPr>
        <w:t xml:space="preserve">to put forward their views on </w:t>
      </w:r>
      <w:r w:rsidRPr="0013798C">
        <w:rPr>
          <w:rFonts w:ascii="Franklin Gothic Book" w:hAnsi="Franklin Gothic Book" w:cs="Arial"/>
          <w:color w:val="auto"/>
          <w:sz w:val="22"/>
          <w:szCs w:val="22"/>
        </w:rPr>
        <w:t>the application as part of the process.</w:t>
      </w:r>
      <w:r>
        <w:rPr>
          <w:rFonts w:ascii="Franklin Gothic Book" w:hAnsi="Franklin Gothic Book" w:cs="Arial"/>
          <w:color w:val="auto"/>
          <w:sz w:val="22"/>
          <w:szCs w:val="22"/>
        </w:rPr>
        <w:t xml:space="preserve">  It should be noted that the com</w:t>
      </w:r>
      <w:r w:rsidRPr="0013798C">
        <w:rPr>
          <w:rFonts w:ascii="Franklin Gothic Book" w:hAnsi="Franklin Gothic Book"/>
          <w:color w:val="auto"/>
          <w:sz w:val="22"/>
          <w:szCs w:val="22"/>
        </w:rPr>
        <w:t xml:space="preserve">pensation </w:t>
      </w:r>
      <w:r>
        <w:rPr>
          <w:rFonts w:ascii="Franklin Gothic Book" w:hAnsi="Franklin Gothic Book"/>
          <w:color w:val="auto"/>
          <w:sz w:val="22"/>
          <w:szCs w:val="22"/>
        </w:rPr>
        <w:t xml:space="preserve">package </w:t>
      </w:r>
      <w:r w:rsidRPr="0013798C">
        <w:rPr>
          <w:rFonts w:ascii="Franklin Gothic Book" w:hAnsi="Franklin Gothic Book"/>
          <w:color w:val="auto"/>
          <w:sz w:val="22"/>
          <w:szCs w:val="22"/>
        </w:rPr>
        <w:t>offered by a gas licence holder</w:t>
      </w:r>
      <w:r>
        <w:rPr>
          <w:rFonts w:ascii="Franklin Gothic Book" w:hAnsi="Franklin Gothic Book"/>
          <w:color w:val="auto"/>
          <w:sz w:val="22"/>
          <w:szCs w:val="22"/>
        </w:rPr>
        <w:t xml:space="preserve">, as mentioned at paragraph 2.3 above, </w:t>
      </w:r>
      <w:r w:rsidRPr="0013798C">
        <w:rPr>
          <w:rFonts w:ascii="Franklin Gothic Book" w:hAnsi="Franklin Gothic Book"/>
          <w:color w:val="auto"/>
          <w:sz w:val="22"/>
          <w:szCs w:val="22"/>
        </w:rPr>
        <w:t xml:space="preserve">is not a matter that will be considered when </w:t>
      </w:r>
      <w:r>
        <w:rPr>
          <w:rFonts w:ascii="Franklin Gothic Book" w:hAnsi="Franklin Gothic Book"/>
          <w:color w:val="auto"/>
          <w:sz w:val="22"/>
          <w:szCs w:val="22"/>
        </w:rPr>
        <w:t xml:space="preserve">the </w:t>
      </w:r>
      <w:r w:rsidRPr="0013798C">
        <w:rPr>
          <w:rFonts w:ascii="Franklin Gothic Book" w:hAnsi="Franklin Gothic Book"/>
          <w:color w:val="auto"/>
          <w:sz w:val="22"/>
          <w:szCs w:val="22"/>
        </w:rPr>
        <w:t>Department makes its decision to either grant or refuse a necessary wayleave.</w:t>
      </w:r>
      <w:r w:rsidRPr="0013798C">
        <w:rPr>
          <w:color w:val="auto"/>
        </w:rPr>
        <w:t xml:space="preserve">  </w:t>
      </w:r>
    </w:p>
    <w:p w:rsidR="004F13A1" w:rsidRDefault="004F13A1" w:rsidP="004F13A1">
      <w:pPr>
        <w:tabs>
          <w:tab w:val="left" w:pos="567"/>
        </w:tabs>
        <w:ind w:left="567" w:hanging="567"/>
        <w:rPr>
          <w:rFonts w:ascii="Franklin Gothic Book" w:hAnsi="Franklin Gothic Book"/>
          <w:sz w:val="22"/>
          <w:szCs w:val="22"/>
        </w:rPr>
      </w:pPr>
      <w:r w:rsidRPr="00CF3B4B">
        <w:rPr>
          <w:rFonts w:ascii="Franklin Gothic Book" w:hAnsi="Franklin Gothic Book"/>
          <w:sz w:val="22"/>
          <w:szCs w:val="22"/>
        </w:rPr>
        <w:t xml:space="preserve"> </w:t>
      </w:r>
      <w:r>
        <w:rPr>
          <w:rFonts w:ascii="Franklin Gothic Book" w:hAnsi="Franklin Gothic Book"/>
          <w:sz w:val="22"/>
          <w:szCs w:val="22"/>
        </w:rPr>
        <w:t>2.8</w:t>
      </w:r>
      <w:r>
        <w:rPr>
          <w:rFonts w:ascii="Franklin Gothic Book" w:hAnsi="Franklin Gothic Book"/>
          <w:sz w:val="22"/>
          <w:szCs w:val="22"/>
        </w:rPr>
        <w:tab/>
        <w:t xml:space="preserve">The Gas Order’s legislative provision for necessary gas wayleaves has not changed and remains the same as that utilised, where appropriate, in previous gas network extension projects in Northern Ireland.  However, the Department has reviewed and revised some of the procedures to be followed by gas licence holders, landowners and/or occupiers in the event of an application for necessary wayleave in order to update them and bring them into line with existing procedures for electricity wayleaves.  </w:t>
      </w:r>
    </w:p>
    <w:p w:rsidR="004F13A1" w:rsidRDefault="004F13A1" w:rsidP="004F13A1">
      <w:pPr>
        <w:tabs>
          <w:tab w:val="left" w:pos="567"/>
        </w:tabs>
        <w:ind w:left="567" w:hanging="567"/>
        <w:rPr>
          <w:rFonts w:ascii="Franklin Gothic Book" w:hAnsi="Franklin Gothic Book"/>
          <w:sz w:val="22"/>
          <w:szCs w:val="22"/>
        </w:rPr>
      </w:pPr>
    </w:p>
    <w:p w:rsidR="004F13A1" w:rsidRDefault="004F13A1" w:rsidP="004F13A1">
      <w:pPr>
        <w:tabs>
          <w:tab w:val="left" w:pos="567"/>
        </w:tabs>
        <w:ind w:left="567" w:hanging="567"/>
        <w:rPr>
          <w:rFonts w:ascii="Franklin Gothic Book" w:hAnsi="Franklin Gothic Book"/>
          <w:sz w:val="22"/>
          <w:szCs w:val="22"/>
        </w:rPr>
      </w:pPr>
      <w:r>
        <w:rPr>
          <w:rFonts w:ascii="Franklin Gothic Book" w:hAnsi="Franklin Gothic Book"/>
          <w:sz w:val="22"/>
          <w:szCs w:val="22"/>
        </w:rPr>
        <w:t>2.9</w:t>
      </w:r>
      <w:r>
        <w:rPr>
          <w:rFonts w:ascii="Franklin Gothic Book" w:hAnsi="Franklin Gothic Book"/>
          <w:sz w:val="22"/>
          <w:szCs w:val="22"/>
        </w:rPr>
        <w:tab/>
        <w:t xml:space="preserve">The revised guidance, “Applications by Gas Licence Holders for the Grant of Necessary Wayleaves – Guidance for Applicants and Landowners and/or Occupiers”, which is attached for comment at </w:t>
      </w:r>
      <w:r w:rsidRPr="00211CC4">
        <w:rPr>
          <w:rFonts w:ascii="Franklin Gothic Book" w:hAnsi="Franklin Gothic Book"/>
          <w:b/>
          <w:sz w:val="22"/>
          <w:szCs w:val="22"/>
        </w:rPr>
        <w:t>Annex A</w:t>
      </w:r>
      <w:r>
        <w:rPr>
          <w:rFonts w:ascii="Franklin Gothic Book" w:hAnsi="Franklin Gothic Book"/>
          <w:sz w:val="22"/>
          <w:szCs w:val="22"/>
        </w:rPr>
        <w:t>, o</w:t>
      </w:r>
      <w:r w:rsidRPr="00CF3B4B">
        <w:rPr>
          <w:rFonts w:ascii="Franklin Gothic Book" w:hAnsi="Franklin Gothic Book"/>
          <w:sz w:val="22"/>
          <w:szCs w:val="22"/>
        </w:rPr>
        <w:t>utlines</w:t>
      </w:r>
      <w:r>
        <w:rPr>
          <w:rFonts w:ascii="Franklin Gothic Book" w:hAnsi="Franklin Gothic Book"/>
          <w:sz w:val="22"/>
          <w:szCs w:val="22"/>
        </w:rPr>
        <w:t>:</w:t>
      </w:r>
    </w:p>
    <w:p w:rsidR="004F13A1" w:rsidRDefault="004F13A1" w:rsidP="004F13A1">
      <w:pPr>
        <w:tabs>
          <w:tab w:val="left" w:pos="567"/>
        </w:tabs>
        <w:ind w:left="567" w:hanging="567"/>
        <w:rPr>
          <w:rFonts w:ascii="Franklin Gothic Book" w:hAnsi="Franklin Gothic Book"/>
          <w:sz w:val="22"/>
          <w:szCs w:val="22"/>
        </w:rPr>
      </w:pP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 xml:space="preserve">Circumstances in which a gas licence holder may apply to </w:t>
      </w:r>
      <w:r>
        <w:rPr>
          <w:rFonts w:ascii="Franklin Gothic Book" w:hAnsi="Franklin Gothic Book"/>
          <w:sz w:val="22"/>
          <w:szCs w:val="22"/>
        </w:rPr>
        <w:t>the Department for the Economy (</w:t>
      </w:r>
      <w:r w:rsidRPr="00871D1C">
        <w:rPr>
          <w:rFonts w:ascii="Franklin Gothic Book" w:hAnsi="Franklin Gothic Book"/>
          <w:sz w:val="22"/>
          <w:szCs w:val="22"/>
        </w:rPr>
        <w:t>DfE</w:t>
      </w:r>
      <w:r>
        <w:rPr>
          <w:rFonts w:ascii="Franklin Gothic Book" w:hAnsi="Franklin Gothic Book"/>
          <w:sz w:val="22"/>
          <w:szCs w:val="22"/>
        </w:rPr>
        <w:t>)</w:t>
      </w:r>
      <w:r w:rsidRPr="00871D1C">
        <w:rPr>
          <w:rFonts w:ascii="Franklin Gothic Book" w:hAnsi="Franklin Gothic Book"/>
          <w:sz w:val="22"/>
          <w:szCs w:val="22"/>
        </w:rPr>
        <w:t xml:space="preserve"> for a necessary gas wayleave;</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Required notices before making a necessary wayleave application;</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lastRenderedPageBreak/>
        <w:t>Information which must be included in the application;</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 xml:space="preserve">Procedure to assess whether to appoint an independent </w:t>
      </w:r>
      <w:r>
        <w:rPr>
          <w:rFonts w:ascii="Franklin Gothic Book" w:hAnsi="Franklin Gothic Book"/>
          <w:sz w:val="22"/>
          <w:szCs w:val="22"/>
        </w:rPr>
        <w:t>w</w:t>
      </w:r>
      <w:r w:rsidRPr="00871D1C">
        <w:rPr>
          <w:rFonts w:ascii="Franklin Gothic Book" w:hAnsi="Franklin Gothic Book"/>
          <w:sz w:val="22"/>
          <w:szCs w:val="22"/>
        </w:rPr>
        <w:t xml:space="preserve">ayleave </w:t>
      </w:r>
      <w:r>
        <w:rPr>
          <w:rFonts w:ascii="Franklin Gothic Book" w:hAnsi="Franklin Gothic Book"/>
          <w:sz w:val="22"/>
          <w:szCs w:val="22"/>
        </w:rPr>
        <w:t>o</w:t>
      </w:r>
      <w:r w:rsidRPr="00871D1C">
        <w:rPr>
          <w:rFonts w:ascii="Franklin Gothic Book" w:hAnsi="Franklin Gothic Book"/>
          <w:sz w:val="22"/>
          <w:szCs w:val="22"/>
        </w:rPr>
        <w:t>fficer to undertake a wayleave enquiry</w:t>
      </w:r>
      <w:r>
        <w:rPr>
          <w:rFonts w:ascii="Franklin Gothic Book" w:hAnsi="Franklin Gothic Book"/>
          <w:sz w:val="22"/>
          <w:szCs w:val="22"/>
        </w:rPr>
        <w:t>;</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Purpose and scope of a wayleave enquiry;</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Provision to hear representations from the landowner</w:t>
      </w:r>
      <w:r>
        <w:rPr>
          <w:rFonts w:ascii="Franklin Gothic Book" w:hAnsi="Franklin Gothic Book"/>
          <w:sz w:val="22"/>
          <w:szCs w:val="22"/>
        </w:rPr>
        <w:t xml:space="preserve"> and or </w:t>
      </w:r>
      <w:r w:rsidRPr="00871D1C">
        <w:rPr>
          <w:rFonts w:ascii="Franklin Gothic Book" w:hAnsi="Franklin Gothic Book"/>
          <w:sz w:val="22"/>
          <w:szCs w:val="22"/>
        </w:rPr>
        <w:t>occupier and the gas company;</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Potential for convening a meeting of key interested parties;</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 xml:space="preserve">Wayleave </w:t>
      </w:r>
      <w:r>
        <w:rPr>
          <w:rFonts w:ascii="Franklin Gothic Book" w:hAnsi="Franklin Gothic Book"/>
          <w:sz w:val="22"/>
          <w:szCs w:val="22"/>
        </w:rPr>
        <w:t>o</w:t>
      </w:r>
      <w:r w:rsidRPr="00871D1C">
        <w:rPr>
          <w:rFonts w:ascii="Franklin Gothic Book" w:hAnsi="Franklin Gothic Book"/>
          <w:sz w:val="22"/>
          <w:szCs w:val="22"/>
        </w:rPr>
        <w:t xml:space="preserve">fficer’s report and </w:t>
      </w:r>
      <w:proofErr w:type="spellStart"/>
      <w:r w:rsidRPr="00871D1C">
        <w:rPr>
          <w:rFonts w:ascii="Franklin Gothic Book" w:hAnsi="Franklin Gothic Book"/>
          <w:sz w:val="22"/>
          <w:szCs w:val="22"/>
        </w:rPr>
        <w:t>DfE’s</w:t>
      </w:r>
      <w:proofErr w:type="spellEnd"/>
      <w:r w:rsidRPr="00871D1C">
        <w:rPr>
          <w:rFonts w:ascii="Franklin Gothic Book" w:hAnsi="Franklin Gothic Book"/>
          <w:sz w:val="22"/>
          <w:szCs w:val="22"/>
        </w:rPr>
        <w:t xml:space="preserve"> decision; and</w:t>
      </w:r>
    </w:p>
    <w:p w:rsidR="004F13A1" w:rsidRPr="00871D1C" w:rsidRDefault="004F13A1" w:rsidP="004F13A1">
      <w:pPr>
        <w:pStyle w:val="ListParagraph"/>
        <w:numPr>
          <w:ilvl w:val="0"/>
          <w:numId w:val="24"/>
        </w:numPr>
        <w:spacing w:line="360" w:lineRule="auto"/>
        <w:ind w:left="1134" w:hanging="567"/>
        <w:rPr>
          <w:rFonts w:ascii="Franklin Gothic Book" w:hAnsi="Franklin Gothic Book"/>
        </w:rPr>
      </w:pPr>
      <w:r w:rsidRPr="00871D1C">
        <w:rPr>
          <w:rFonts w:ascii="Franklin Gothic Book" w:hAnsi="Franklin Gothic Book"/>
          <w:sz w:val="22"/>
          <w:szCs w:val="22"/>
        </w:rPr>
        <w:t xml:space="preserve">Timelines. </w:t>
      </w:r>
    </w:p>
    <w:p w:rsidR="004F13A1" w:rsidRPr="00B934E5" w:rsidRDefault="004F13A1" w:rsidP="004F13A1">
      <w:pPr>
        <w:tabs>
          <w:tab w:val="left" w:pos="567"/>
        </w:tabs>
        <w:ind w:left="567" w:hanging="567"/>
        <w:rPr>
          <w:rFonts w:ascii="Franklin Gothic Book" w:hAnsi="Franklin Gothic Book"/>
          <w:b/>
          <w:color w:val="FF0000"/>
          <w:sz w:val="22"/>
          <w:szCs w:val="22"/>
        </w:rPr>
      </w:pPr>
      <w:r>
        <w:rPr>
          <w:rFonts w:ascii="Franklin Gothic Book" w:hAnsi="Franklin Gothic Book"/>
          <w:sz w:val="22"/>
          <w:szCs w:val="22"/>
        </w:rPr>
        <w:t xml:space="preserve">2.10 </w:t>
      </w:r>
      <w:r>
        <w:rPr>
          <w:rFonts w:ascii="Franklin Gothic Book" w:hAnsi="Franklin Gothic Book"/>
          <w:sz w:val="22"/>
          <w:szCs w:val="22"/>
        </w:rPr>
        <w:tab/>
        <w:t>The key changes in the revised guidance concern (</w:t>
      </w:r>
      <w:proofErr w:type="spellStart"/>
      <w:r>
        <w:rPr>
          <w:rFonts w:ascii="Franklin Gothic Book" w:hAnsi="Franklin Gothic Book"/>
          <w:sz w:val="22"/>
          <w:szCs w:val="22"/>
        </w:rPr>
        <w:t>i</w:t>
      </w:r>
      <w:proofErr w:type="spellEnd"/>
      <w:r>
        <w:rPr>
          <w:rFonts w:ascii="Franklin Gothic Book" w:hAnsi="Franklin Gothic Book"/>
          <w:sz w:val="22"/>
          <w:szCs w:val="22"/>
        </w:rPr>
        <w:t xml:space="preserve">) the addition of a new section on procedures to be followed in the event that a landowner or occupier does not wish to participate in the wayleave process; and (ii) revised arrangements for the independent wayleave officer to hear representations from the landowner or occupier.  With regard to the latter, previously when a gas licence holder applied for a necessary wayleave, the wayleave officer would arrange a hearing, usually in Departmental headquarters, and invited representatives of the key interested parties to attend in order to hear representations.  The revised guidance outlines the new process for hearing representations whereby the wayleave officer will arrange to visit the landowner and/or occupier to hear his or her views before asking the gas company separately for its response to issues raised.  These arrangements have been in place for several years in the case of electricity wayleaves and have proven a more effective way of obtaining relevant information.    </w:t>
      </w:r>
    </w:p>
    <w:p w:rsidR="004F13A1" w:rsidRDefault="004F13A1" w:rsidP="004F13A1">
      <w:pPr>
        <w:tabs>
          <w:tab w:val="left" w:pos="567"/>
        </w:tabs>
        <w:ind w:left="567" w:hanging="567"/>
        <w:rPr>
          <w:rFonts w:ascii="Franklin Gothic Book" w:hAnsi="Franklin Gothic Book"/>
          <w:sz w:val="22"/>
          <w:szCs w:val="22"/>
        </w:rPr>
      </w:pPr>
    </w:p>
    <w:p w:rsidR="004F13A1" w:rsidRDefault="004F13A1" w:rsidP="004F13A1">
      <w:pPr>
        <w:tabs>
          <w:tab w:val="left" w:pos="567"/>
        </w:tabs>
        <w:ind w:left="567" w:hanging="567"/>
        <w:rPr>
          <w:rFonts w:ascii="Franklin Gothic Book" w:hAnsi="Franklin Gothic Book"/>
          <w:sz w:val="22"/>
          <w:szCs w:val="22"/>
        </w:rPr>
      </w:pPr>
      <w:r>
        <w:rPr>
          <w:rFonts w:ascii="Franklin Gothic Book" w:hAnsi="Franklin Gothic Book"/>
          <w:sz w:val="22"/>
          <w:szCs w:val="22"/>
        </w:rPr>
        <w:t>2.11</w:t>
      </w:r>
      <w:r>
        <w:rPr>
          <w:rFonts w:ascii="Franklin Gothic Book" w:hAnsi="Franklin Gothic Book"/>
          <w:sz w:val="22"/>
          <w:szCs w:val="22"/>
        </w:rPr>
        <w:tab/>
      </w:r>
      <w:r w:rsidRPr="0092619C">
        <w:rPr>
          <w:rFonts w:ascii="Franklin Gothic Book" w:hAnsi="Franklin Gothic Book"/>
          <w:sz w:val="22"/>
          <w:szCs w:val="22"/>
        </w:rPr>
        <w:t>The proposed guidance also outlines the procedures to be followed in the case of an application for a necessary wayleave in respect of an existing gas pipeline.  This may happen when a landowner or occupier wishes to remove a gas pipeline from his or her land but the gas company wishes to put forward a case for retaining the pipeline in its existing location.</w:t>
      </w:r>
    </w:p>
    <w:p w:rsidR="004F13A1" w:rsidRDefault="004F13A1" w:rsidP="004F13A1">
      <w:pPr>
        <w:tabs>
          <w:tab w:val="left" w:pos="567"/>
        </w:tabs>
        <w:ind w:left="567" w:hanging="567"/>
        <w:rPr>
          <w:rFonts w:ascii="Franklin Gothic Book" w:hAnsi="Franklin Gothic Book"/>
          <w:sz w:val="22"/>
          <w:szCs w:val="22"/>
        </w:rPr>
      </w:pPr>
    </w:p>
    <w:p w:rsidR="004F13A1" w:rsidRPr="00CD6E7F" w:rsidRDefault="004F13A1" w:rsidP="004F13A1">
      <w:pPr>
        <w:tabs>
          <w:tab w:val="left" w:pos="567"/>
        </w:tabs>
        <w:ind w:left="567" w:hanging="567"/>
        <w:rPr>
          <w:rFonts w:ascii="Franklin Gothic Book" w:hAnsi="Franklin Gothic Book"/>
          <w:b/>
          <w:sz w:val="22"/>
          <w:szCs w:val="22"/>
        </w:rPr>
      </w:pPr>
      <w:r w:rsidRPr="00CD6E7F">
        <w:rPr>
          <w:rFonts w:ascii="Franklin Gothic Book" w:hAnsi="Franklin Gothic Book"/>
          <w:b/>
          <w:sz w:val="22"/>
          <w:szCs w:val="22"/>
        </w:rPr>
        <w:t xml:space="preserve">Equality and regulatory impacts  </w:t>
      </w:r>
    </w:p>
    <w:p w:rsidR="004F13A1" w:rsidRDefault="004F13A1" w:rsidP="004F13A1">
      <w:pPr>
        <w:pStyle w:val="BodyTextIndent"/>
        <w:tabs>
          <w:tab w:val="left" w:pos="567"/>
        </w:tabs>
        <w:ind w:left="567" w:hanging="567"/>
        <w:rPr>
          <w:rFonts w:ascii="Franklin Gothic Book" w:hAnsi="Franklin Gothic Book"/>
          <w:sz w:val="22"/>
          <w:szCs w:val="22"/>
        </w:rPr>
      </w:pPr>
    </w:p>
    <w:p w:rsidR="004F13A1" w:rsidRDefault="004F13A1" w:rsidP="004F13A1">
      <w:pPr>
        <w:pStyle w:val="BodyTextIndent"/>
        <w:tabs>
          <w:tab w:val="left" w:pos="567"/>
        </w:tabs>
        <w:ind w:left="567" w:hanging="567"/>
        <w:rPr>
          <w:rFonts w:ascii="Franklin Gothic Book" w:hAnsi="Franklin Gothic Book"/>
          <w:sz w:val="22"/>
          <w:szCs w:val="22"/>
        </w:rPr>
      </w:pPr>
      <w:r>
        <w:rPr>
          <w:rFonts w:ascii="Franklin Gothic Book" w:hAnsi="Franklin Gothic Book"/>
          <w:sz w:val="22"/>
          <w:szCs w:val="22"/>
        </w:rPr>
        <w:t>2.12</w:t>
      </w:r>
      <w:r>
        <w:rPr>
          <w:rFonts w:ascii="Franklin Gothic Book" w:hAnsi="Franklin Gothic Book"/>
          <w:sz w:val="22"/>
          <w:szCs w:val="22"/>
        </w:rPr>
        <w:tab/>
        <w:t xml:space="preserve">The Department has completed a Section 75 Equality of Opportunity screening form on the revised guidance which concludes that a full equality impact assessment is not required.  </w:t>
      </w:r>
      <w:r w:rsidRPr="0092619C">
        <w:rPr>
          <w:rFonts w:ascii="Franklin Gothic Book" w:hAnsi="Franklin Gothic Book"/>
          <w:sz w:val="22"/>
          <w:szCs w:val="22"/>
        </w:rPr>
        <w:t xml:space="preserve">The screening form is attached for comment at </w:t>
      </w:r>
      <w:r w:rsidRPr="0092619C">
        <w:rPr>
          <w:rFonts w:ascii="Franklin Gothic Book" w:hAnsi="Franklin Gothic Book"/>
          <w:b/>
          <w:sz w:val="22"/>
          <w:szCs w:val="22"/>
        </w:rPr>
        <w:t>Annex B</w:t>
      </w:r>
      <w:r w:rsidRPr="0092619C">
        <w:rPr>
          <w:rFonts w:ascii="Franklin Gothic Book" w:hAnsi="Franklin Gothic Book"/>
          <w:sz w:val="22"/>
          <w:szCs w:val="22"/>
        </w:rPr>
        <w:t xml:space="preserve"> of this document</w:t>
      </w:r>
      <w:r>
        <w:rPr>
          <w:rFonts w:ascii="Franklin Gothic Book" w:hAnsi="Franklin Gothic Book"/>
          <w:sz w:val="22"/>
          <w:szCs w:val="22"/>
        </w:rPr>
        <w:t>.</w:t>
      </w:r>
    </w:p>
    <w:p w:rsidR="004F13A1" w:rsidRDefault="004F13A1" w:rsidP="004F13A1">
      <w:pPr>
        <w:pStyle w:val="BodyTextIndent"/>
        <w:tabs>
          <w:tab w:val="left" w:pos="567"/>
        </w:tabs>
        <w:ind w:left="567" w:hanging="567"/>
        <w:rPr>
          <w:rFonts w:ascii="Franklin Gothic Book" w:hAnsi="Franklin Gothic Book"/>
          <w:sz w:val="22"/>
          <w:szCs w:val="22"/>
        </w:rPr>
      </w:pPr>
    </w:p>
    <w:p w:rsidR="004F13A1" w:rsidRDefault="004F13A1" w:rsidP="004F13A1">
      <w:pPr>
        <w:pStyle w:val="BodyTextIndent"/>
        <w:tabs>
          <w:tab w:val="left" w:pos="567"/>
        </w:tabs>
        <w:ind w:left="567" w:hanging="567"/>
        <w:rPr>
          <w:rFonts w:ascii="Franklin Gothic Book" w:hAnsi="Franklin Gothic Book"/>
          <w:sz w:val="22"/>
          <w:szCs w:val="22"/>
        </w:rPr>
      </w:pPr>
      <w:r>
        <w:rPr>
          <w:rFonts w:ascii="Franklin Gothic Book" w:hAnsi="Franklin Gothic Book"/>
          <w:sz w:val="22"/>
          <w:szCs w:val="22"/>
        </w:rPr>
        <w:t>2.13</w:t>
      </w:r>
      <w:r>
        <w:rPr>
          <w:rFonts w:ascii="Franklin Gothic Book" w:hAnsi="Franklin Gothic Book"/>
          <w:sz w:val="22"/>
          <w:szCs w:val="22"/>
        </w:rPr>
        <w:tab/>
        <w:t>The Department has also considered the issue of regulatory impacts and has concluded that it is not appropriate to carry out a full regulatory impact assessment on the revised guidance because (</w:t>
      </w:r>
      <w:proofErr w:type="spellStart"/>
      <w:r>
        <w:rPr>
          <w:rFonts w:ascii="Franklin Gothic Book" w:hAnsi="Franklin Gothic Book"/>
          <w:sz w:val="22"/>
          <w:szCs w:val="22"/>
        </w:rPr>
        <w:t>i</w:t>
      </w:r>
      <w:proofErr w:type="spellEnd"/>
      <w:r>
        <w:rPr>
          <w:rFonts w:ascii="Franklin Gothic Book" w:hAnsi="Franklin Gothic Book"/>
          <w:sz w:val="22"/>
          <w:szCs w:val="22"/>
        </w:rPr>
        <w:t xml:space="preserve">) regulatory provision for necessary gas wayleaves remains unchanged; (ii) the guidance for gas licence holders and landowners/occupiers has only been revised as far as is necessary to bring procedures for gas wayleave applications into line with existing procedures for electricity wayleaves; and (iii) the Department would not anticipate any of the revisions to procedures for gas wayleaves to have a particular cost impact on gas licence holders or landowner/occupiers.   </w:t>
      </w:r>
    </w:p>
    <w:p w:rsidR="004F13A1" w:rsidRDefault="004F13A1" w:rsidP="004F13A1">
      <w:pPr>
        <w:tabs>
          <w:tab w:val="left" w:pos="567"/>
        </w:tabs>
        <w:ind w:left="567" w:hanging="567"/>
        <w:rPr>
          <w:rFonts w:ascii="Franklin Gothic Book" w:hAnsi="Franklin Gothic Book"/>
          <w:b/>
          <w:sz w:val="22"/>
          <w:szCs w:val="22"/>
        </w:rPr>
      </w:pPr>
    </w:p>
    <w:p w:rsidR="004F13A1" w:rsidRDefault="004F13A1" w:rsidP="004F13A1">
      <w:pPr>
        <w:tabs>
          <w:tab w:val="left" w:pos="567"/>
        </w:tabs>
        <w:ind w:left="567" w:hanging="567"/>
        <w:rPr>
          <w:rFonts w:ascii="Franklin Gothic Book" w:hAnsi="Franklin Gothic Book"/>
          <w:b/>
          <w:sz w:val="22"/>
          <w:szCs w:val="22"/>
        </w:rPr>
      </w:pPr>
      <w:r w:rsidRPr="003E6CA6">
        <w:rPr>
          <w:rFonts w:ascii="Franklin Gothic Book" w:hAnsi="Franklin Gothic Book"/>
          <w:b/>
          <w:sz w:val="22"/>
          <w:szCs w:val="22"/>
        </w:rPr>
        <w:t>Consultation questions</w:t>
      </w:r>
    </w:p>
    <w:p w:rsidR="004F13A1" w:rsidRDefault="004F13A1" w:rsidP="004F13A1">
      <w:pPr>
        <w:tabs>
          <w:tab w:val="left" w:pos="567"/>
        </w:tabs>
        <w:ind w:left="567" w:hanging="567"/>
        <w:rPr>
          <w:rFonts w:ascii="Franklin Gothic Book" w:hAnsi="Franklin Gothic Book"/>
          <w:b/>
          <w:sz w:val="22"/>
          <w:szCs w:val="22"/>
        </w:rPr>
      </w:pPr>
    </w:p>
    <w:p w:rsidR="004F13A1" w:rsidRDefault="004F13A1" w:rsidP="004F13A1">
      <w:pPr>
        <w:tabs>
          <w:tab w:val="left" w:pos="567"/>
        </w:tabs>
        <w:ind w:left="567" w:hanging="567"/>
        <w:rPr>
          <w:rFonts w:ascii="Franklin Gothic Book" w:hAnsi="Franklin Gothic Book"/>
          <w:sz w:val="22"/>
          <w:szCs w:val="22"/>
        </w:rPr>
      </w:pPr>
      <w:r w:rsidRPr="0024527C">
        <w:rPr>
          <w:rFonts w:ascii="Franklin Gothic Book" w:hAnsi="Franklin Gothic Book"/>
          <w:sz w:val="22"/>
          <w:szCs w:val="22"/>
        </w:rPr>
        <w:t>2.</w:t>
      </w:r>
      <w:r>
        <w:rPr>
          <w:rFonts w:ascii="Franklin Gothic Book" w:hAnsi="Franklin Gothic Book"/>
          <w:sz w:val="22"/>
          <w:szCs w:val="22"/>
        </w:rPr>
        <w:t>14</w:t>
      </w:r>
      <w:r>
        <w:rPr>
          <w:rFonts w:ascii="Franklin Gothic Book" w:hAnsi="Franklin Gothic Book"/>
          <w:sz w:val="22"/>
          <w:szCs w:val="22"/>
        </w:rPr>
        <w:tab/>
        <w:t xml:space="preserve">The Department is seeking comments on the </w:t>
      </w:r>
      <w:r w:rsidRPr="00C82AA2">
        <w:rPr>
          <w:rFonts w:ascii="Franklin Gothic Book" w:hAnsi="Franklin Gothic Book"/>
          <w:sz w:val="22"/>
          <w:szCs w:val="22"/>
        </w:rPr>
        <w:t>proposed</w:t>
      </w:r>
      <w:r>
        <w:rPr>
          <w:rFonts w:ascii="Franklin Gothic Book" w:hAnsi="Franklin Gothic Book"/>
          <w:sz w:val="22"/>
          <w:szCs w:val="22"/>
        </w:rPr>
        <w:t xml:space="preserve"> guidance document, “Applications by Gas Licence Holders for the Grant of Necessary Wayleaves – Guidance for Applicants and Landowners and/or Occupiers” and would, in particular, welcome views on the following questions:</w:t>
      </w:r>
    </w:p>
    <w:p w:rsidR="004F13A1" w:rsidRDefault="004F13A1" w:rsidP="004F13A1">
      <w:pPr>
        <w:tabs>
          <w:tab w:val="left" w:pos="567"/>
        </w:tabs>
        <w:ind w:left="567" w:hanging="567"/>
        <w:rPr>
          <w:rFonts w:ascii="Franklin Gothic Book" w:hAnsi="Franklin Gothic Book"/>
          <w:sz w:val="22"/>
          <w:szCs w:val="22"/>
        </w:rPr>
      </w:pPr>
    </w:p>
    <w:p w:rsidR="004F13A1" w:rsidRDefault="004F13A1" w:rsidP="004F13A1">
      <w:pPr>
        <w:pStyle w:val="ListParagraph"/>
        <w:numPr>
          <w:ilvl w:val="0"/>
          <w:numId w:val="10"/>
        </w:numPr>
        <w:tabs>
          <w:tab w:val="left" w:pos="567"/>
        </w:tabs>
        <w:spacing w:line="360" w:lineRule="auto"/>
        <w:rPr>
          <w:rFonts w:ascii="Franklin Gothic Book" w:hAnsi="Franklin Gothic Book"/>
          <w:sz w:val="22"/>
          <w:szCs w:val="22"/>
        </w:rPr>
      </w:pPr>
      <w:r>
        <w:rPr>
          <w:rFonts w:ascii="Franklin Gothic Book" w:hAnsi="Franklin Gothic Book"/>
          <w:sz w:val="22"/>
          <w:szCs w:val="22"/>
        </w:rPr>
        <w:t>Is the guidance sufficiently clear in outlining the processes to be followed by gas licence holders and their representatives in applying for a necessary gas wayleave?</w:t>
      </w:r>
    </w:p>
    <w:p w:rsidR="004F13A1" w:rsidRDefault="004F13A1" w:rsidP="004F13A1">
      <w:pPr>
        <w:pStyle w:val="ListParagraph"/>
        <w:tabs>
          <w:tab w:val="left" w:pos="567"/>
        </w:tabs>
        <w:spacing w:line="360" w:lineRule="auto"/>
        <w:ind w:left="1290"/>
        <w:rPr>
          <w:rFonts w:ascii="Franklin Gothic Book" w:hAnsi="Franklin Gothic Book"/>
          <w:sz w:val="22"/>
          <w:szCs w:val="22"/>
        </w:rPr>
      </w:pPr>
    </w:p>
    <w:p w:rsidR="004F13A1" w:rsidRDefault="004F13A1" w:rsidP="004F13A1">
      <w:pPr>
        <w:pStyle w:val="ListParagraph"/>
        <w:numPr>
          <w:ilvl w:val="0"/>
          <w:numId w:val="10"/>
        </w:numPr>
        <w:tabs>
          <w:tab w:val="left" w:pos="567"/>
        </w:tabs>
        <w:spacing w:line="360" w:lineRule="auto"/>
        <w:rPr>
          <w:rFonts w:ascii="Franklin Gothic Book" w:hAnsi="Franklin Gothic Book"/>
          <w:sz w:val="22"/>
          <w:szCs w:val="22"/>
        </w:rPr>
      </w:pPr>
      <w:r>
        <w:rPr>
          <w:rFonts w:ascii="Franklin Gothic Book" w:hAnsi="Franklin Gothic Book"/>
          <w:sz w:val="22"/>
          <w:szCs w:val="22"/>
        </w:rPr>
        <w:t>Is the role of the independent wayleave officer clearly explained?</w:t>
      </w:r>
    </w:p>
    <w:p w:rsidR="004F13A1" w:rsidRDefault="004F13A1" w:rsidP="004F13A1">
      <w:pPr>
        <w:pStyle w:val="ListParagraph"/>
        <w:tabs>
          <w:tab w:val="left" w:pos="567"/>
        </w:tabs>
        <w:spacing w:line="360" w:lineRule="auto"/>
        <w:ind w:left="1290"/>
        <w:rPr>
          <w:rFonts w:ascii="Franklin Gothic Book" w:hAnsi="Franklin Gothic Book"/>
          <w:sz w:val="22"/>
          <w:szCs w:val="22"/>
        </w:rPr>
      </w:pPr>
    </w:p>
    <w:p w:rsidR="004F13A1" w:rsidRDefault="004F13A1" w:rsidP="004F13A1">
      <w:pPr>
        <w:pStyle w:val="ListParagraph"/>
        <w:numPr>
          <w:ilvl w:val="0"/>
          <w:numId w:val="10"/>
        </w:numPr>
        <w:tabs>
          <w:tab w:val="left" w:pos="567"/>
        </w:tabs>
        <w:spacing w:line="360" w:lineRule="auto"/>
        <w:rPr>
          <w:rFonts w:ascii="Franklin Gothic Book" w:hAnsi="Franklin Gothic Book"/>
          <w:sz w:val="22"/>
          <w:szCs w:val="22"/>
        </w:rPr>
      </w:pPr>
      <w:r>
        <w:rPr>
          <w:rFonts w:ascii="Franklin Gothic Book" w:hAnsi="Franklin Gothic Book"/>
          <w:sz w:val="22"/>
          <w:szCs w:val="22"/>
        </w:rPr>
        <w:t xml:space="preserve">Do you agree that the processes outlined afford landowners or occupiers sufficient opportunity to contribute their views on a gas </w:t>
      </w:r>
      <w:proofErr w:type="spellStart"/>
      <w:r>
        <w:rPr>
          <w:rFonts w:ascii="Franklin Gothic Book" w:hAnsi="Franklin Gothic Book"/>
          <w:sz w:val="22"/>
          <w:szCs w:val="22"/>
        </w:rPr>
        <w:t>wayleave</w:t>
      </w:r>
      <w:proofErr w:type="spellEnd"/>
      <w:r>
        <w:rPr>
          <w:rFonts w:ascii="Franklin Gothic Book" w:hAnsi="Franklin Gothic Book"/>
          <w:sz w:val="22"/>
          <w:szCs w:val="22"/>
        </w:rPr>
        <w:t xml:space="preserve"> application?</w:t>
      </w:r>
    </w:p>
    <w:p w:rsidR="008C0D6D" w:rsidRPr="008C0D6D" w:rsidRDefault="008C0D6D" w:rsidP="008C0D6D">
      <w:pPr>
        <w:tabs>
          <w:tab w:val="left" w:pos="567"/>
        </w:tabs>
        <w:spacing w:line="360" w:lineRule="auto"/>
        <w:ind w:left="570"/>
        <w:rPr>
          <w:rFonts w:ascii="Franklin Gothic Book" w:hAnsi="Franklin Gothic Book"/>
          <w:sz w:val="22"/>
          <w:szCs w:val="22"/>
        </w:rPr>
      </w:pPr>
    </w:p>
    <w:p w:rsidR="004F13A1" w:rsidRPr="002E7994" w:rsidRDefault="004F13A1" w:rsidP="004F13A1">
      <w:pPr>
        <w:pStyle w:val="ListParagraph"/>
        <w:numPr>
          <w:ilvl w:val="0"/>
          <w:numId w:val="10"/>
        </w:numPr>
        <w:tabs>
          <w:tab w:val="left" w:pos="567"/>
        </w:tabs>
        <w:spacing w:line="360" w:lineRule="auto"/>
        <w:rPr>
          <w:rFonts w:ascii="Franklin Gothic Book" w:hAnsi="Franklin Gothic Book"/>
          <w:sz w:val="22"/>
          <w:szCs w:val="22"/>
        </w:rPr>
      </w:pPr>
      <w:r w:rsidRPr="002E7994">
        <w:rPr>
          <w:rFonts w:ascii="Franklin Gothic Book" w:hAnsi="Franklin Gothic Book"/>
          <w:sz w:val="22"/>
          <w:szCs w:val="22"/>
        </w:rPr>
        <w:t>Is there any further information on the gas wayleave application process which would be useful to gas licence holders, landowners and/or occupiers?</w:t>
      </w:r>
    </w:p>
    <w:p w:rsidR="004F13A1" w:rsidRPr="00274DC5" w:rsidRDefault="004F13A1" w:rsidP="004F13A1">
      <w:pPr>
        <w:pStyle w:val="ListParagraph"/>
        <w:spacing w:line="360" w:lineRule="auto"/>
        <w:rPr>
          <w:rFonts w:ascii="Franklin Gothic Book" w:hAnsi="Franklin Gothic Book"/>
          <w:sz w:val="22"/>
          <w:szCs w:val="22"/>
        </w:rPr>
      </w:pPr>
    </w:p>
    <w:p w:rsidR="004F13A1" w:rsidRPr="00F76309" w:rsidRDefault="004F13A1" w:rsidP="004F13A1">
      <w:pPr>
        <w:pStyle w:val="ListParagraph"/>
        <w:numPr>
          <w:ilvl w:val="0"/>
          <w:numId w:val="10"/>
        </w:numPr>
        <w:tabs>
          <w:tab w:val="left" w:pos="567"/>
        </w:tabs>
        <w:spacing w:line="360" w:lineRule="auto"/>
        <w:rPr>
          <w:rFonts w:ascii="Franklin Gothic Book" w:hAnsi="Franklin Gothic Book"/>
          <w:sz w:val="22"/>
          <w:szCs w:val="22"/>
        </w:rPr>
      </w:pPr>
      <w:r>
        <w:rPr>
          <w:rFonts w:ascii="Franklin Gothic Book" w:hAnsi="Franklin Gothic Book"/>
          <w:sz w:val="22"/>
          <w:szCs w:val="22"/>
        </w:rPr>
        <w:t xml:space="preserve">Do you have any comments on the Section 75 Equality of Opportunity screening form attached at </w:t>
      </w:r>
      <w:r w:rsidRPr="00274DC5">
        <w:rPr>
          <w:rFonts w:ascii="Franklin Gothic Book" w:hAnsi="Franklin Gothic Book"/>
          <w:b/>
          <w:sz w:val="22"/>
          <w:szCs w:val="22"/>
        </w:rPr>
        <w:t xml:space="preserve">Annex </w:t>
      </w:r>
      <w:r>
        <w:rPr>
          <w:rFonts w:ascii="Franklin Gothic Book" w:hAnsi="Franklin Gothic Book"/>
          <w:b/>
          <w:sz w:val="22"/>
          <w:szCs w:val="22"/>
        </w:rPr>
        <w:t xml:space="preserve">B </w:t>
      </w:r>
      <w:r>
        <w:rPr>
          <w:rFonts w:ascii="Franklin Gothic Book" w:hAnsi="Franklin Gothic Book"/>
          <w:sz w:val="22"/>
          <w:szCs w:val="22"/>
        </w:rPr>
        <w:t>or on the Department’s decision that a full regulatory impact assessment is not required?</w:t>
      </w:r>
    </w:p>
    <w:p w:rsidR="004F13A1" w:rsidRDefault="004F13A1" w:rsidP="004F13A1">
      <w:pPr>
        <w:tabs>
          <w:tab w:val="left" w:pos="567"/>
        </w:tabs>
        <w:ind w:left="567" w:hanging="567"/>
        <w:rPr>
          <w:rFonts w:ascii="Franklin Gothic Book" w:hAnsi="Franklin Gothic Book"/>
          <w:sz w:val="22"/>
          <w:szCs w:val="22"/>
        </w:rPr>
      </w:pPr>
    </w:p>
    <w:p w:rsidR="004F13A1" w:rsidRDefault="004F13A1" w:rsidP="004F13A1">
      <w:pPr>
        <w:spacing w:after="200" w:line="276" w:lineRule="auto"/>
        <w:rPr>
          <w:rFonts w:ascii="Franklin Gothic Book" w:hAnsi="Franklin Gothic Book"/>
          <w:b/>
          <w:sz w:val="28"/>
          <w:szCs w:val="28"/>
        </w:rPr>
      </w:pPr>
      <w:r>
        <w:rPr>
          <w:rFonts w:ascii="Franklin Gothic Book" w:hAnsi="Franklin Gothic Book"/>
          <w:b/>
          <w:sz w:val="28"/>
          <w:szCs w:val="28"/>
        </w:rPr>
        <w:br w:type="page"/>
      </w:r>
    </w:p>
    <w:p w:rsidR="004F13A1" w:rsidRDefault="004F13A1" w:rsidP="004F13A1">
      <w:pPr>
        <w:tabs>
          <w:tab w:val="left" w:pos="567"/>
        </w:tabs>
        <w:ind w:left="567" w:hanging="567"/>
        <w:jc w:val="right"/>
        <w:rPr>
          <w:rFonts w:ascii="Franklin Gothic Book" w:hAnsi="Franklin Gothic Book"/>
          <w:b/>
          <w:sz w:val="28"/>
          <w:szCs w:val="28"/>
        </w:rPr>
      </w:pPr>
      <w:r>
        <w:rPr>
          <w:rFonts w:ascii="Franklin Gothic Book" w:hAnsi="Franklin Gothic Book"/>
          <w:b/>
          <w:sz w:val="28"/>
          <w:szCs w:val="28"/>
        </w:rPr>
        <w:lastRenderedPageBreak/>
        <w:t>ANNEX A</w:t>
      </w:r>
    </w:p>
    <w:p w:rsidR="004F13A1" w:rsidRDefault="004F13A1" w:rsidP="004F13A1">
      <w:pPr>
        <w:tabs>
          <w:tab w:val="left" w:pos="567"/>
        </w:tabs>
        <w:ind w:left="567" w:hanging="567"/>
        <w:jc w:val="right"/>
        <w:rPr>
          <w:rFonts w:ascii="Franklin Gothic Book" w:hAnsi="Franklin Gothic Book"/>
          <w:b/>
          <w:sz w:val="28"/>
          <w:szCs w:val="28"/>
        </w:rPr>
      </w:pPr>
    </w:p>
    <w:p w:rsidR="004F13A1" w:rsidRDefault="004F13A1" w:rsidP="004F13A1">
      <w:pPr>
        <w:pStyle w:val="Title"/>
        <w:rPr>
          <w:rFonts w:cs="Arial"/>
          <w:sz w:val="36"/>
        </w:rPr>
      </w:pPr>
    </w:p>
    <w:p w:rsidR="004F13A1" w:rsidRPr="008C24C5" w:rsidRDefault="004F13A1" w:rsidP="004F13A1">
      <w:pPr>
        <w:pStyle w:val="Title"/>
        <w:rPr>
          <w:rFonts w:cs="Arial"/>
          <w:sz w:val="36"/>
        </w:rPr>
      </w:pPr>
    </w:p>
    <w:p w:rsidR="004F13A1" w:rsidRPr="008C24C5" w:rsidRDefault="004F13A1" w:rsidP="004F13A1">
      <w:pPr>
        <w:pStyle w:val="Title"/>
        <w:rPr>
          <w:rFonts w:cs="Arial"/>
          <w:sz w:val="36"/>
        </w:rPr>
      </w:pPr>
    </w:p>
    <w:p w:rsidR="004F13A1" w:rsidRPr="008C24C5" w:rsidRDefault="004F13A1" w:rsidP="004F13A1">
      <w:pPr>
        <w:pStyle w:val="Title"/>
        <w:rPr>
          <w:rFonts w:cs="Arial"/>
          <w:sz w:val="36"/>
        </w:rPr>
      </w:pPr>
      <w:r>
        <w:rPr>
          <w:rFonts w:cs="Arial"/>
          <w:sz w:val="36"/>
        </w:rPr>
        <w:t>GAS (NORTHERN IRELAND) ORDER 1996</w:t>
      </w: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pStyle w:val="BodyText"/>
        <w:rPr>
          <w:sz w:val="32"/>
        </w:rPr>
      </w:pPr>
      <w:r w:rsidRPr="008C24C5">
        <w:rPr>
          <w:sz w:val="32"/>
        </w:rPr>
        <w:t xml:space="preserve">APPLICATIONS BY </w:t>
      </w:r>
      <w:r>
        <w:rPr>
          <w:sz w:val="32"/>
        </w:rPr>
        <w:t>GAS LICENCE HOLDERS</w:t>
      </w:r>
      <w:r w:rsidRPr="008C24C5">
        <w:rPr>
          <w:sz w:val="32"/>
        </w:rPr>
        <w:t xml:space="preserve"> FOR THE GRANT OF NECESSARY WAYLEAVES </w:t>
      </w: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b/>
          <w:bCs/>
          <w:sz w:val="28"/>
        </w:rPr>
      </w:pPr>
    </w:p>
    <w:p w:rsidR="004F13A1" w:rsidRPr="008C24C5" w:rsidRDefault="004F13A1" w:rsidP="004F13A1">
      <w:pPr>
        <w:jc w:val="center"/>
        <w:rPr>
          <w:sz w:val="32"/>
        </w:rPr>
      </w:pPr>
      <w:r w:rsidRPr="008C24C5">
        <w:rPr>
          <w:b/>
          <w:bCs/>
          <w:sz w:val="32"/>
        </w:rPr>
        <w:t xml:space="preserve">GUIDANCE FOR </w:t>
      </w:r>
      <w:r>
        <w:rPr>
          <w:b/>
          <w:bCs/>
          <w:sz w:val="32"/>
        </w:rPr>
        <w:t>APPLICANTS</w:t>
      </w:r>
      <w:r w:rsidRPr="008C24C5">
        <w:rPr>
          <w:b/>
          <w:bCs/>
          <w:sz w:val="32"/>
        </w:rPr>
        <w:t xml:space="preserve"> AND LANDOWNERS AND/OR OCCUPIERS</w:t>
      </w: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pStyle w:val="Title"/>
        <w:rPr>
          <w:rFonts w:cs="Arial"/>
        </w:rPr>
      </w:pPr>
      <w:r w:rsidRPr="008C24C5">
        <w:rPr>
          <w:rFonts w:cs="Arial"/>
        </w:rPr>
        <w:t xml:space="preserve">DEPARTMENT </w:t>
      </w:r>
      <w:r>
        <w:rPr>
          <w:rFonts w:cs="Arial"/>
        </w:rPr>
        <w:t xml:space="preserve">FOR THE ECONOMY </w:t>
      </w: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center"/>
        <w:rPr>
          <w:sz w:val="28"/>
        </w:rPr>
      </w:pPr>
    </w:p>
    <w:p w:rsidR="004F13A1" w:rsidRPr="008C24C5" w:rsidRDefault="004F13A1" w:rsidP="004F13A1">
      <w:pPr>
        <w:jc w:val="right"/>
        <w:rPr>
          <w:sz w:val="28"/>
        </w:rPr>
      </w:pPr>
      <w:r>
        <w:rPr>
          <w:sz w:val="28"/>
        </w:rPr>
        <w:t>XXXX</w:t>
      </w:r>
      <w:r w:rsidRPr="008C24C5">
        <w:rPr>
          <w:sz w:val="28"/>
        </w:rPr>
        <w:t xml:space="preserve"> 20</w:t>
      </w:r>
      <w:r>
        <w:rPr>
          <w:sz w:val="28"/>
        </w:rPr>
        <w:t>17</w:t>
      </w:r>
    </w:p>
    <w:p w:rsidR="004F13A1" w:rsidRPr="008C24C5" w:rsidRDefault="004F13A1" w:rsidP="004F13A1">
      <w:pPr>
        <w:jc w:val="right"/>
        <w:rPr>
          <w:sz w:val="28"/>
        </w:rPr>
        <w:sectPr w:rsidR="004F13A1" w:rsidRPr="008C24C5" w:rsidSect="00287181">
          <w:headerReference w:type="default" r:id="rId15"/>
          <w:footerReference w:type="default" r:id="rId16"/>
          <w:pgSz w:w="11906" w:h="16838"/>
          <w:pgMar w:top="1418" w:right="1134" w:bottom="1134" w:left="1134" w:header="397" w:footer="397" w:gutter="0"/>
          <w:cols w:space="708"/>
          <w:docGrid w:linePitch="360"/>
        </w:sectPr>
      </w:pPr>
    </w:p>
    <w:p w:rsidR="004F13A1" w:rsidRPr="008C24C5" w:rsidRDefault="004F13A1" w:rsidP="004F13A1">
      <w:pPr>
        <w:jc w:val="center"/>
        <w:rPr>
          <w:sz w:val="28"/>
        </w:rPr>
      </w:pPr>
      <w:r w:rsidRPr="008C24C5">
        <w:rPr>
          <w:b/>
          <w:bCs/>
          <w:sz w:val="28"/>
        </w:rPr>
        <w:lastRenderedPageBreak/>
        <w:t>CONTENTS</w:t>
      </w:r>
    </w:p>
    <w:p w:rsidR="004F13A1" w:rsidRPr="008C24C5" w:rsidRDefault="004F13A1" w:rsidP="004F13A1"/>
    <w:p w:rsidR="004F13A1" w:rsidRPr="008C24C5" w:rsidRDefault="004F13A1" w:rsidP="004F13A1"/>
    <w:p w:rsidR="004F13A1" w:rsidRPr="00DE120E" w:rsidRDefault="004F13A1" w:rsidP="004F13A1">
      <w:pPr>
        <w:pStyle w:val="Heading1"/>
        <w:tabs>
          <w:tab w:val="left" w:pos="567"/>
          <w:tab w:val="left" w:pos="7797"/>
        </w:tabs>
        <w:rPr>
          <w:b w:val="0"/>
        </w:rPr>
      </w:pPr>
      <w:r>
        <w:tab/>
      </w:r>
      <w:r w:rsidRPr="00DE120E">
        <w:t>Section</w:t>
      </w:r>
      <w:r w:rsidRPr="00DE120E">
        <w:tab/>
        <w:t>Page</w:t>
      </w:r>
    </w:p>
    <w:p w:rsidR="004F13A1" w:rsidRPr="008C24C5" w:rsidRDefault="004F13A1" w:rsidP="004F13A1">
      <w:pPr>
        <w:tabs>
          <w:tab w:val="left" w:pos="567"/>
        </w:tabs>
      </w:pPr>
    </w:p>
    <w:p w:rsidR="004F13A1" w:rsidRPr="008C24C5" w:rsidRDefault="004F13A1" w:rsidP="004F13A1">
      <w:pPr>
        <w:tabs>
          <w:tab w:val="left" w:pos="567"/>
          <w:tab w:val="left" w:pos="7513"/>
          <w:tab w:val="left" w:pos="8080"/>
        </w:tabs>
      </w:pPr>
      <w:r w:rsidRPr="008C24C5">
        <w:t>1.</w:t>
      </w:r>
      <w:r w:rsidRPr="008C24C5">
        <w:tab/>
        <w:t>Introduction</w:t>
      </w:r>
      <w:r>
        <w:tab/>
      </w:r>
      <w:r>
        <w:tab/>
      </w:r>
      <w:r w:rsidRPr="008C24C5">
        <w:t>1</w:t>
      </w: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r w:rsidRPr="008C24C5">
        <w:t>2.</w:t>
      </w:r>
      <w:r w:rsidRPr="008C24C5">
        <w:tab/>
        <w:t>Requirement for necessary wayleaves</w:t>
      </w:r>
      <w:r>
        <w:tab/>
      </w:r>
      <w:r>
        <w:tab/>
      </w:r>
      <w:r w:rsidRPr="008C24C5">
        <w:t>3</w:t>
      </w: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r w:rsidRPr="008C24C5">
        <w:t>3.</w:t>
      </w:r>
      <w:r w:rsidRPr="008C24C5">
        <w:tab/>
        <w:t>Required no</w:t>
      </w:r>
      <w:r>
        <w:t>tices before making a necessary wayleave application</w:t>
      </w:r>
      <w:r>
        <w:tab/>
      </w:r>
      <w:r w:rsidRPr="008C24C5">
        <w:t>6</w:t>
      </w: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p>
    <w:p w:rsidR="004F13A1" w:rsidRPr="008C24C5" w:rsidRDefault="004F13A1" w:rsidP="004F13A1">
      <w:pPr>
        <w:tabs>
          <w:tab w:val="left" w:pos="567"/>
          <w:tab w:val="left" w:pos="7440"/>
          <w:tab w:val="left" w:pos="7938"/>
        </w:tabs>
      </w:pPr>
      <w:r w:rsidRPr="008C24C5">
        <w:t>4.</w:t>
      </w:r>
      <w:r w:rsidRPr="008C24C5">
        <w:tab/>
        <w:t>Making of applications for necessary wayleaves</w:t>
      </w:r>
      <w:r w:rsidRPr="008C24C5">
        <w:tab/>
      </w:r>
      <w:r>
        <w:tab/>
      </w:r>
      <w:r w:rsidRPr="008C24C5">
        <w:t>1</w:t>
      </w:r>
      <w:r>
        <w:t>1</w:t>
      </w:r>
    </w:p>
    <w:p w:rsidR="004F13A1" w:rsidRPr="008C24C5" w:rsidRDefault="004F13A1" w:rsidP="004F13A1">
      <w:pPr>
        <w:tabs>
          <w:tab w:val="left" w:pos="567"/>
          <w:tab w:val="left" w:pos="7513"/>
          <w:tab w:val="left" w:pos="7938"/>
        </w:tabs>
      </w:pPr>
    </w:p>
    <w:p w:rsidR="004F13A1" w:rsidRPr="008C24C5" w:rsidRDefault="004F13A1" w:rsidP="004F13A1">
      <w:pPr>
        <w:tabs>
          <w:tab w:val="left" w:pos="567"/>
          <w:tab w:val="left" w:pos="7513"/>
          <w:tab w:val="left" w:pos="7938"/>
        </w:tabs>
      </w:pPr>
    </w:p>
    <w:p w:rsidR="004F13A1" w:rsidRPr="008C24C5" w:rsidRDefault="004F13A1" w:rsidP="004F13A1">
      <w:pPr>
        <w:numPr>
          <w:ilvl w:val="0"/>
          <w:numId w:val="35"/>
        </w:numPr>
        <w:tabs>
          <w:tab w:val="left" w:pos="120"/>
          <w:tab w:val="left" w:pos="567"/>
          <w:tab w:val="left" w:pos="7513"/>
          <w:tab w:val="left" w:pos="7938"/>
        </w:tabs>
        <w:ind w:left="567" w:hanging="567"/>
      </w:pPr>
      <w:r>
        <w:t xml:space="preserve">Procedure to assess whether to appoint a person to undertake </w:t>
      </w:r>
      <w:r w:rsidRPr="008C24C5">
        <w:tab/>
      </w:r>
      <w:r>
        <w:tab/>
        <w:t>16</w:t>
      </w:r>
    </w:p>
    <w:p w:rsidR="004F13A1" w:rsidRPr="008C24C5" w:rsidRDefault="004F13A1" w:rsidP="004F13A1">
      <w:pPr>
        <w:tabs>
          <w:tab w:val="left" w:pos="567"/>
          <w:tab w:val="left" w:pos="7513"/>
          <w:tab w:val="left" w:pos="7938"/>
        </w:tabs>
      </w:pPr>
      <w:r w:rsidRPr="008C24C5">
        <w:tab/>
      </w:r>
      <w:proofErr w:type="gramStart"/>
      <w:r>
        <w:t>a</w:t>
      </w:r>
      <w:proofErr w:type="gramEnd"/>
      <w:r>
        <w:t xml:space="preserve"> wayleave enquiry </w:t>
      </w:r>
    </w:p>
    <w:p w:rsidR="004F13A1" w:rsidRPr="008C24C5" w:rsidRDefault="004F13A1" w:rsidP="004F13A1">
      <w:pPr>
        <w:tabs>
          <w:tab w:val="left" w:pos="567"/>
          <w:tab w:val="left" w:pos="7513"/>
          <w:tab w:val="left" w:pos="7938"/>
        </w:tabs>
      </w:pPr>
    </w:p>
    <w:p w:rsidR="004F13A1" w:rsidRPr="008C24C5" w:rsidRDefault="004F13A1" w:rsidP="004F13A1">
      <w:pPr>
        <w:tabs>
          <w:tab w:val="left" w:pos="567"/>
          <w:tab w:val="left" w:pos="7513"/>
          <w:tab w:val="left" w:pos="7938"/>
        </w:tabs>
      </w:pPr>
    </w:p>
    <w:p w:rsidR="004F13A1" w:rsidRDefault="004F13A1" w:rsidP="004F13A1">
      <w:pPr>
        <w:tabs>
          <w:tab w:val="left" w:pos="567"/>
          <w:tab w:val="left" w:pos="7513"/>
          <w:tab w:val="left" w:pos="7938"/>
        </w:tabs>
      </w:pPr>
      <w:r>
        <w:t>6.</w:t>
      </w:r>
      <w:r>
        <w:tab/>
        <w:t xml:space="preserve">Purpose and Scope of wayleave enquiry </w:t>
      </w:r>
      <w:r>
        <w:tab/>
      </w:r>
      <w:r>
        <w:tab/>
        <w:t>18</w:t>
      </w: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r>
        <w:t>7.</w:t>
      </w:r>
      <w:r>
        <w:tab/>
        <w:t xml:space="preserve">Hearing the </w:t>
      </w:r>
      <w:r w:rsidRPr="008C24C5">
        <w:t xml:space="preserve">representations </w:t>
      </w:r>
      <w:r>
        <w:t xml:space="preserve">of </w:t>
      </w:r>
      <w:r w:rsidRPr="008C24C5">
        <w:t xml:space="preserve">the </w:t>
      </w:r>
      <w:r>
        <w:t>Land</w:t>
      </w:r>
      <w:r w:rsidRPr="008C24C5">
        <w:t>owner/occupier</w:t>
      </w:r>
      <w:r>
        <w:t xml:space="preserve"> and the gas </w:t>
      </w:r>
      <w:r>
        <w:tab/>
        <w:t>19</w:t>
      </w:r>
    </w:p>
    <w:p w:rsidR="004F13A1" w:rsidRPr="008C24C5" w:rsidRDefault="004F13A1" w:rsidP="004F13A1">
      <w:pPr>
        <w:tabs>
          <w:tab w:val="left" w:pos="567"/>
          <w:tab w:val="left" w:pos="7513"/>
          <w:tab w:val="left" w:pos="7938"/>
        </w:tabs>
      </w:pPr>
      <w:r>
        <w:tab/>
      </w:r>
      <w:proofErr w:type="gramStart"/>
      <w:r>
        <w:t>company</w:t>
      </w:r>
      <w:proofErr w:type="gramEnd"/>
      <w:r>
        <w:t xml:space="preserve">  </w:t>
      </w:r>
    </w:p>
    <w:p w:rsidR="004F13A1" w:rsidRPr="008C24C5" w:rsidRDefault="004F13A1" w:rsidP="004F13A1">
      <w:pPr>
        <w:tabs>
          <w:tab w:val="left" w:pos="567"/>
          <w:tab w:val="left" w:pos="7513"/>
          <w:tab w:val="left" w:pos="7938"/>
        </w:tabs>
      </w:pPr>
    </w:p>
    <w:p w:rsidR="004F13A1" w:rsidRPr="008C24C5" w:rsidRDefault="004F13A1" w:rsidP="004F13A1">
      <w:pPr>
        <w:tabs>
          <w:tab w:val="left" w:pos="567"/>
          <w:tab w:val="left" w:pos="7513"/>
          <w:tab w:val="left" w:pos="8080"/>
        </w:tabs>
      </w:pPr>
    </w:p>
    <w:p w:rsidR="004F13A1" w:rsidRDefault="004F13A1" w:rsidP="004F13A1">
      <w:pPr>
        <w:tabs>
          <w:tab w:val="left" w:pos="567"/>
          <w:tab w:val="left" w:pos="7513"/>
          <w:tab w:val="left" w:pos="7938"/>
        </w:tabs>
      </w:pPr>
      <w:r>
        <w:t>8.</w:t>
      </w:r>
      <w:r>
        <w:tab/>
      </w:r>
      <w:r w:rsidRPr="008C24C5">
        <w:t>Co</w:t>
      </w:r>
      <w:r>
        <w:t xml:space="preserve">nvening a meeting between the Gas </w:t>
      </w:r>
      <w:proofErr w:type="gramStart"/>
      <w:r>
        <w:t>company</w:t>
      </w:r>
      <w:proofErr w:type="gramEnd"/>
      <w:r>
        <w:t xml:space="preserve"> and the</w:t>
      </w:r>
      <w:r>
        <w:tab/>
      </w:r>
      <w:r>
        <w:tab/>
        <w:t>21</w:t>
      </w:r>
    </w:p>
    <w:p w:rsidR="004F13A1" w:rsidRDefault="004F13A1" w:rsidP="004F13A1">
      <w:pPr>
        <w:tabs>
          <w:tab w:val="left" w:pos="567"/>
          <w:tab w:val="left" w:pos="7513"/>
          <w:tab w:val="left" w:pos="7938"/>
        </w:tabs>
      </w:pPr>
      <w:r>
        <w:tab/>
        <w:t>Landowner/occupier</w:t>
      </w:r>
      <w:r>
        <w:tab/>
      </w:r>
      <w:r>
        <w:tab/>
      </w:r>
    </w:p>
    <w:p w:rsidR="004F13A1" w:rsidRDefault="004F13A1" w:rsidP="004F13A1">
      <w:pPr>
        <w:tabs>
          <w:tab w:val="left" w:pos="567"/>
          <w:tab w:val="left" w:pos="7513"/>
          <w:tab w:val="left" w:pos="8080"/>
        </w:tabs>
      </w:pPr>
    </w:p>
    <w:p w:rsidR="004F13A1" w:rsidRPr="008C24C5" w:rsidRDefault="004F13A1" w:rsidP="004F13A1">
      <w:pPr>
        <w:tabs>
          <w:tab w:val="left" w:pos="567"/>
          <w:tab w:val="left" w:pos="7513"/>
          <w:tab w:val="left" w:pos="8080"/>
        </w:tabs>
      </w:pPr>
    </w:p>
    <w:p w:rsidR="004F13A1" w:rsidRDefault="004F13A1" w:rsidP="004F13A1">
      <w:pPr>
        <w:tabs>
          <w:tab w:val="left" w:pos="567"/>
          <w:tab w:val="left" w:pos="7513"/>
          <w:tab w:val="left" w:pos="7938"/>
        </w:tabs>
      </w:pPr>
      <w:r>
        <w:t>9.</w:t>
      </w:r>
      <w:r>
        <w:tab/>
        <w:t xml:space="preserve">Wayleave Officer’s report and Department’s decision </w:t>
      </w:r>
      <w:r>
        <w:tab/>
      </w:r>
      <w:r>
        <w:tab/>
        <w:t>23</w:t>
      </w: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r>
        <w:t>10.</w:t>
      </w:r>
      <w:r>
        <w:tab/>
      </w:r>
      <w:r w:rsidRPr="008C24C5">
        <w:t>Co</w:t>
      </w:r>
      <w:r>
        <w:t xml:space="preserve">mpensation </w:t>
      </w:r>
      <w:r>
        <w:tab/>
      </w:r>
      <w:r>
        <w:tab/>
        <w:t>25</w:t>
      </w: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p>
    <w:p w:rsidR="004F13A1" w:rsidRDefault="004F13A1" w:rsidP="004F13A1">
      <w:pPr>
        <w:tabs>
          <w:tab w:val="left" w:pos="567"/>
          <w:tab w:val="left" w:pos="7513"/>
          <w:tab w:val="left" w:pos="7938"/>
        </w:tabs>
      </w:pPr>
      <w:r>
        <w:t>11.</w:t>
      </w:r>
      <w:r>
        <w:tab/>
        <w:t xml:space="preserve">Costs </w:t>
      </w:r>
      <w:r>
        <w:tab/>
      </w:r>
      <w:r>
        <w:tab/>
        <w:t>26</w:t>
      </w:r>
    </w:p>
    <w:p w:rsidR="004F13A1" w:rsidRPr="008C24C5" w:rsidRDefault="004F13A1" w:rsidP="004F13A1">
      <w:pPr>
        <w:tabs>
          <w:tab w:val="left" w:pos="567"/>
          <w:tab w:val="left" w:pos="7513"/>
          <w:tab w:val="left" w:pos="7938"/>
        </w:tabs>
        <w:ind w:left="360" w:hanging="360"/>
      </w:pPr>
    </w:p>
    <w:p w:rsidR="004F13A1" w:rsidRPr="008C24C5" w:rsidRDefault="004F13A1" w:rsidP="004F13A1">
      <w:pPr>
        <w:ind w:left="720" w:hanging="720"/>
      </w:pPr>
    </w:p>
    <w:p w:rsidR="004F13A1" w:rsidRPr="008C24C5" w:rsidRDefault="004F13A1" w:rsidP="004F13A1">
      <w:pPr>
        <w:sectPr w:rsidR="004F13A1" w:rsidRPr="008C24C5" w:rsidSect="00287181">
          <w:pgSz w:w="11906" w:h="16838"/>
          <w:pgMar w:top="1418" w:right="1134" w:bottom="1134" w:left="1134" w:header="708" w:footer="708" w:gutter="0"/>
          <w:cols w:space="708"/>
          <w:docGrid w:linePitch="360"/>
        </w:sectPr>
      </w:pPr>
    </w:p>
    <w:p w:rsidR="004F13A1" w:rsidRPr="008C24C5" w:rsidRDefault="004F13A1" w:rsidP="004F13A1">
      <w:pPr>
        <w:tabs>
          <w:tab w:val="left" w:pos="567"/>
          <w:tab w:val="left" w:pos="1134"/>
          <w:tab w:val="left" w:pos="1701"/>
        </w:tabs>
        <w:spacing w:line="360" w:lineRule="auto"/>
      </w:pPr>
      <w:r w:rsidRPr="00802137">
        <w:rPr>
          <w:b/>
        </w:rPr>
        <w:lastRenderedPageBreak/>
        <w:t>1.</w:t>
      </w:r>
      <w:r w:rsidRPr="008C24C5">
        <w:tab/>
      </w:r>
      <w:r w:rsidRPr="008C24C5">
        <w:rPr>
          <w:b/>
          <w:bCs/>
        </w:rPr>
        <w:t>INTRODUCTION</w:t>
      </w:r>
    </w:p>
    <w:p w:rsidR="004F13A1" w:rsidRPr="008C24C5" w:rsidRDefault="004F13A1" w:rsidP="004F13A1">
      <w:pPr>
        <w:tabs>
          <w:tab w:val="left" w:pos="567"/>
          <w:tab w:val="left" w:pos="1134"/>
          <w:tab w:val="left" w:pos="1701"/>
        </w:tabs>
        <w:spacing w:line="360" w:lineRule="auto"/>
      </w:pPr>
    </w:p>
    <w:p w:rsidR="004F13A1" w:rsidRPr="008C24C5" w:rsidRDefault="004F13A1" w:rsidP="004F13A1">
      <w:pPr>
        <w:tabs>
          <w:tab w:val="left" w:pos="567"/>
          <w:tab w:val="left" w:pos="1134"/>
          <w:tab w:val="left" w:pos="1701"/>
        </w:tabs>
        <w:spacing w:line="360" w:lineRule="auto"/>
        <w:ind w:left="1134" w:hanging="567"/>
      </w:pPr>
      <w:r w:rsidRPr="008C24C5">
        <w:t>1.1</w:t>
      </w:r>
      <w:r w:rsidRPr="008C24C5">
        <w:tab/>
      </w:r>
      <w:r>
        <w:t>The overriding objective of energy policy in Northern Ireland is to ensure secure, diverse, clean, efficient and sustainable supplies of energy at competitive prices.</w:t>
      </w:r>
    </w:p>
    <w:p w:rsidR="004F13A1" w:rsidRPr="008C24C5" w:rsidRDefault="004F13A1" w:rsidP="004F13A1">
      <w:pPr>
        <w:tabs>
          <w:tab w:val="left" w:pos="567"/>
          <w:tab w:val="left" w:pos="1134"/>
          <w:tab w:val="left" w:pos="1701"/>
        </w:tabs>
        <w:spacing w:line="360" w:lineRule="auto"/>
        <w:ind w:left="1134" w:hanging="567"/>
      </w:pPr>
    </w:p>
    <w:p w:rsidR="004F13A1" w:rsidRPr="008C24C5" w:rsidRDefault="004F13A1" w:rsidP="004F13A1">
      <w:pPr>
        <w:tabs>
          <w:tab w:val="left" w:pos="567"/>
          <w:tab w:val="left" w:pos="1134"/>
          <w:tab w:val="left" w:pos="1701"/>
        </w:tabs>
        <w:spacing w:line="360" w:lineRule="auto"/>
        <w:ind w:left="1134" w:hanging="567"/>
        <w:rPr>
          <w:bCs/>
        </w:rPr>
      </w:pPr>
      <w:r w:rsidRPr="008C24C5">
        <w:t>1.2</w:t>
      </w:r>
      <w:r w:rsidRPr="008C24C5">
        <w:tab/>
      </w:r>
      <w:r>
        <w:t>The extension of the natural gas network is a key element in the achievement of this objective.  The availability of a natural gas supply adds to the range of available fuels, increases consumer choice and contributes to reducing carbon emissions.  It also has the potential to help reduce fuel poverty for domestic consumers and improve the competitiveness of domestic and industrial/commercial consumers.</w:t>
      </w:r>
    </w:p>
    <w:p w:rsidR="004F13A1" w:rsidRPr="008C24C5" w:rsidRDefault="004F13A1" w:rsidP="004F13A1">
      <w:pPr>
        <w:tabs>
          <w:tab w:val="left" w:pos="567"/>
          <w:tab w:val="left" w:pos="1134"/>
          <w:tab w:val="left" w:pos="1701"/>
        </w:tabs>
        <w:spacing w:line="360" w:lineRule="auto"/>
        <w:ind w:left="1134" w:hanging="567"/>
      </w:pPr>
    </w:p>
    <w:p w:rsidR="004F13A1" w:rsidRPr="008C24C5" w:rsidRDefault="004F13A1" w:rsidP="004F13A1">
      <w:pPr>
        <w:tabs>
          <w:tab w:val="left" w:pos="567"/>
          <w:tab w:val="left" w:pos="1134"/>
          <w:tab w:val="left" w:pos="1701"/>
        </w:tabs>
        <w:spacing w:line="360" w:lineRule="auto"/>
        <w:ind w:left="1134" w:hanging="567"/>
      </w:pPr>
      <w:r w:rsidRPr="008C24C5">
        <w:t>1.3</w:t>
      </w:r>
      <w:r w:rsidRPr="008C24C5">
        <w:tab/>
      </w:r>
      <w:r>
        <w:t>Any extension of the natural gas network may require the installation of gas apparatus in land in private ownership.  Gas companies therefore require permission from the landowner and/or occupier of the land to install the apparatus, together with future access to the land.</w:t>
      </w:r>
    </w:p>
    <w:p w:rsidR="004F13A1" w:rsidRPr="008C24C5" w:rsidRDefault="004F13A1" w:rsidP="004F13A1">
      <w:pPr>
        <w:tabs>
          <w:tab w:val="left" w:pos="567"/>
          <w:tab w:val="left" w:pos="1134"/>
          <w:tab w:val="left" w:pos="1701"/>
        </w:tabs>
        <w:spacing w:line="360" w:lineRule="auto"/>
        <w:ind w:left="1134" w:hanging="567"/>
      </w:pPr>
    </w:p>
    <w:p w:rsidR="004F13A1" w:rsidRPr="005E43AB" w:rsidRDefault="004F13A1" w:rsidP="004F13A1">
      <w:pPr>
        <w:tabs>
          <w:tab w:val="left" w:pos="567"/>
          <w:tab w:val="left" w:pos="1134"/>
          <w:tab w:val="left" w:pos="1701"/>
        </w:tabs>
        <w:spacing w:line="360" w:lineRule="auto"/>
        <w:ind w:left="1134" w:hanging="567"/>
        <w:rPr>
          <w:b/>
        </w:rPr>
      </w:pPr>
      <w:r w:rsidRPr="008C24C5">
        <w:t>1.4</w:t>
      </w:r>
      <w:r w:rsidRPr="008C24C5">
        <w:tab/>
      </w:r>
      <w:r>
        <w:t xml:space="preserve">If a landowner or occupier refuses permission the gas company can apply to the Department for the Economy (DfE) for a necessary (that is compulsory) wayleave, as provided for in the </w:t>
      </w:r>
      <w:r w:rsidRPr="005E43AB">
        <w:rPr>
          <w:b/>
        </w:rPr>
        <w:t>Gas (Northern Ireland) Order 1996 (“the 1996 Order”)</w:t>
      </w:r>
      <w:r>
        <w:rPr>
          <w:b/>
        </w:rPr>
        <w:t>.</w:t>
      </w:r>
    </w:p>
    <w:p w:rsidR="004F13A1" w:rsidRPr="008C24C5" w:rsidRDefault="004F13A1" w:rsidP="004F13A1">
      <w:pPr>
        <w:tabs>
          <w:tab w:val="left" w:pos="567"/>
          <w:tab w:val="left" w:pos="1134"/>
          <w:tab w:val="left" w:pos="1701"/>
        </w:tabs>
        <w:spacing w:line="360" w:lineRule="auto"/>
        <w:ind w:left="1134" w:hanging="567"/>
      </w:pPr>
    </w:p>
    <w:p w:rsidR="004F13A1" w:rsidRPr="008C24C5" w:rsidRDefault="004F13A1" w:rsidP="004F13A1">
      <w:pPr>
        <w:tabs>
          <w:tab w:val="left" w:pos="567"/>
          <w:tab w:val="left" w:pos="1134"/>
          <w:tab w:val="left" w:pos="1701"/>
        </w:tabs>
        <w:spacing w:line="360" w:lineRule="auto"/>
        <w:ind w:left="1134" w:hanging="567"/>
      </w:pPr>
      <w:r>
        <w:t>1.5</w:t>
      </w:r>
      <w:r w:rsidRPr="008C24C5">
        <w:tab/>
        <w:t>This note is intended to provide general guidance to:-</w:t>
      </w:r>
    </w:p>
    <w:p w:rsidR="004F13A1" w:rsidRPr="008C24C5" w:rsidRDefault="004F13A1" w:rsidP="004F13A1">
      <w:pPr>
        <w:tabs>
          <w:tab w:val="left" w:pos="567"/>
          <w:tab w:val="left" w:pos="1134"/>
          <w:tab w:val="left" w:pos="1701"/>
        </w:tabs>
        <w:spacing w:line="360" w:lineRule="auto"/>
        <w:ind w:left="1134" w:hanging="567"/>
      </w:pPr>
    </w:p>
    <w:p w:rsidR="004F13A1" w:rsidRPr="008C24C5" w:rsidRDefault="004F13A1" w:rsidP="004F13A1">
      <w:pPr>
        <w:tabs>
          <w:tab w:val="left" w:pos="567"/>
          <w:tab w:val="left" w:pos="1134"/>
          <w:tab w:val="left" w:pos="1701"/>
        </w:tabs>
        <w:spacing w:line="360" w:lineRule="auto"/>
        <w:ind w:left="1701" w:hanging="1134"/>
      </w:pPr>
      <w:r>
        <w:tab/>
      </w:r>
      <w:r w:rsidRPr="008C24C5">
        <w:t>(a)</w:t>
      </w:r>
      <w:r w:rsidRPr="008C24C5">
        <w:tab/>
      </w:r>
      <w:r>
        <w:rPr>
          <w:u w:val="single"/>
        </w:rPr>
        <w:t xml:space="preserve">Gas Companies </w:t>
      </w:r>
      <w:r>
        <w:t>(holders of a gas licence under the 1996 Order) who propose to apply to the Department</w:t>
      </w:r>
      <w:r w:rsidRPr="008C24C5">
        <w:t xml:space="preserve"> for </w:t>
      </w:r>
      <w:r>
        <w:t>a necessary wayleave</w:t>
      </w:r>
      <w:r w:rsidRPr="008C24C5">
        <w:t xml:space="preserve"> </w:t>
      </w:r>
      <w:r>
        <w:t>to install, and keep installed any gas apparatus;</w:t>
      </w:r>
      <w:r w:rsidRPr="008C24C5">
        <w:t xml:space="preserve"> and</w:t>
      </w:r>
    </w:p>
    <w:p w:rsidR="004F13A1" w:rsidRPr="008C24C5"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701" w:hanging="1134"/>
      </w:pPr>
      <w:r>
        <w:tab/>
      </w:r>
      <w:r w:rsidRPr="008C24C5">
        <w:t>(b)</w:t>
      </w:r>
      <w:r w:rsidRPr="008C24C5">
        <w:tab/>
      </w:r>
      <w:r w:rsidRPr="008C24C5">
        <w:rPr>
          <w:u w:val="single"/>
        </w:rPr>
        <w:t>Landowners and/or occupiers</w:t>
      </w:r>
      <w:r w:rsidRPr="008C24C5">
        <w:t xml:space="preserve"> whose land is, or may be, the subject of such applications.</w:t>
      </w:r>
    </w:p>
    <w:p w:rsidR="004F13A1" w:rsidRPr="008C24C5" w:rsidRDefault="004F13A1" w:rsidP="004F13A1">
      <w:pPr>
        <w:tabs>
          <w:tab w:val="left" w:pos="567"/>
          <w:tab w:val="left" w:pos="1134"/>
          <w:tab w:val="left" w:pos="1701"/>
        </w:tabs>
        <w:spacing w:line="360" w:lineRule="auto"/>
        <w:ind w:left="1701" w:hanging="1134"/>
      </w:pPr>
    </w:p>
    <w:p w:rsidR="004F13A1" w:rsidRPr="00EF594F" w:rsidRDefault="004F13A1" w:rsidP="004F13A1">
      <w:pPr>
        <w:tabs>
          <w:tab w:val="left" w:pos="567"/>
          <w:tab w:val="left" w:pos="1134"/>
          <w:tab w:val="left" w:pos="1701"/>
        </w:tabs>
        <w:spacing w:line="360" w:lineRule="auto"/>
        <w:ind w:left="1134" w:hanging="567"/>
        <w:rPr>
          <w:b/>
        </w:rPr>
      </w:pPr>
      <w:r>
        <w:t>1.6</w:t>
      </w:r>
      <w:r w:rsidRPr="008C24C5">
        <w:tab/>
      </w:r>
      <w:r>
        <w:t xml:space="preserve">The legislative authority for the grant, by the Department, of necessary wayleaves for the installation of gas apparatus is presently contained in </w:t>
      </w:r>
      <w:r>
        <w:rPr>
          <w:b/>
        </w:rPr>
        <w:t>Article 13 and paragraph 10 of Schedule 3 to the 1996 Order.</w:t>
      </w:r>
    </w:p>
    <w:p w:rsidR="004F13A1" w:rsidRPr="008C24C5"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r>
        <w:t>1.7</w:t>
      </w:r>
      <w:r w:rsidRPr="008C24C5">
        <w:tab/>
      </w:r>
      <w:r>
        <w:t xml:space="preserve">Gas apparatus is defined at </w:t>
      </w:r>
      <w:r>
        <w:rPr>
          <w:b/>
        </w:rPr>
        <w:t xml:space="preserve">paragraph 1 of Schedule 3 to the 1996 Order </w:t>
      </w:r>
      <w:r>
        <w:t>as:-</w:t>
      </w:r>
    </w:p>
    <w:p w:rsidR="004F13A1" w:rsidRDefault="004F13A1" w:rsidP="004F13A1">
      <w:pPr>
        <w:tabs>
          <w:tab w:val="left" w:pos="567"/>
          <w:tab w:val="left" w:pos="1134"/>
          <w:tab w:val="left" w:pos="1701"/>
        </w:tabs>
        <w:spacing w:line="360" w:lineRule="auto"/>
        <w:ind w:left="1134" w:hanging="567"/>
      </w:pPr>
      <w:r>
        <w:tab/>
      </w:r>
      <w:r>
        <w:tab/>
        <w:t>(a)</w:t>
      </w:r>
      <w:r>
        <w:tab/>
      </w:r>
      <w:proofErr w:type="gramStart"/>
      <w:r>
        <w:t>pipes</w:t>
      </w:r>
      <w:proofErr w:type="gramEnd"/>
      <w:r>
        <w:t xml:space="preserve"> and other conduits for the conveyance of gas; and</w:t>
      </w:r>
    </w:p>
    <w:p w:rsidR="004F13A1" w:rsidRDefault="004F13A1" w:rsidP="004F13A1">
      <w:pPr>
        <w:tabs>
          <w:tab w:val="left" w:pos="567"/>
          <w:tab w:val="left" w:pos="1134"/>
          <w:tab w:val="left" w:pos="1701"/>
        </w:tabs>
        <w:spacing w:line="360" w:lineRule="auto"/>
        <w:ind w:left="1134" w:hanging="567"/>
      </w:pPr>
    </w:p>
    <w:p w:rsidR="004F13A1" w:rsidRPr="00EF594F" w:rsidRDefault="004F13A1" w:rsidP="004F13A1">
      <w:pPr>
        <w:tabs>
          <w:tab w:val="left" w:pos="567"/>
          <w:tab w:val="left" w:pos="1134"/>
          <w:tab w:val="left" w:pos="1701"/>
        </w:tabs>
        <w:spacing w:line="360" w:lineRule="auto"/>
        <w:ind w:left="2157" w:hanging="1590"/>
      </w:pPr>
      <w:r>
        <w:tab/>
      </w:r>
      <w:r>
        <w:tab/>
        <w:t>(b)</w:t>
      </w:r>
      <w:r>
        <w:tab/>
      </w:r>
      <w:proofErr w:type="gramStart"/>
      <w:r>
        <w:t>pressure</w:t>
      </w:r>
      <w:proofErr w:type="gramEnd"/>
      <w:r>
        <w:t xml:space="preserve"> governors, ventilators and other apparatus used for, or in connection with, the conveyance or supply of gas.</w:t>
      </w:r>
    </w:p>
    <w:p w:rsidR="004F13A1" w:rsidRPr="008C24C5"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r>
        <w:t>1.8</w:t>
      </w:r>
      <w:r w:rsidRPr="008C24C5">
        <w:tab/>
      </w:r>
      <w:r>
        <w:t>For convenience, the term “gas pipeline” is substituted for the term “gas apparatus” throughout this guidance document.</w:t>
      </w: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r>
        <w:t>1.9</w:t>
      </w:r>
      <w:r>
        <w:tab/>
        <w:t>It should be noted that a number of the procedures outlined in this document are not explicitly provided for in the legislation.  However, the Department considers that it is important for these procedures to be followed by gas companies and landowners/occupiers in order to assist it in reaching fully informed, objective, transparent and equitable decisions.</w:t>
      </w: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r>
        <w:t>1.10</w:t>
      </w:r>
      <w:r>
        <w:tab/>
        <w:t>This guidance may be refined, in the light of experience, in the processing of applications for necessary wayleaves, with a view to improving the effectiveness and/or clarity of the procedures.</w:t>
      </w:r>
    </w:p>
    <w:p w:rsidR="004F13A1" w:rsidRDefault="004F13A1" w:rsidP="004F13A1">
      <w:pPr>
        <w:tabs>
          <w:tab w:val="left" w:pos="567"/>
          <w:tab w:val="left" w:pos="1134"/>
          <w:tab w:val="left" w:pos="1701"/>
        </w:tabs>
        <w:spacing w:line="360" w:lineRule="auto"/>
      </w:pPr>
    </w:p>
    <w:p w:rsidR="004F13A1" w:rsidRDefault="004F13A1" w:rsidP="004F13A1">
      <w:pPr>
        <w:tabs>
          <w:tab w:val="left" w:pos="1134"/>
        </w:tabs>
        <w:spacing w:line="360" w:lineRule="auto"/>
        <w:ind w:left="1134" w:hanging="567"/>
      </w:pPr>
      <w:r>
        <w:t>1.11</w:t>
      </w:r>
      <w:r>
        <w:tab/>
      </w:r>
      <w:r w:rsidRPr="008C24C5">
        <w:t xml:space="preserve">If you require any further information, or have any questions, on necessary wayleaves, please contact the Department </w:t>
      </w:r>
      <w:r>
        <w:t>for the Economy</w:t>
      </w:r>
      <w:r w:rsidRPr="008C24C5">
        <w:t>, Netherleigh, Massey Avenue, Belfast, BT4 2JP (e-mail:</w:t>
      </w:r>
      <w:r w:rsidRPr="00D858DA">
        <w:rPr>
          <w:rFonts w:ascii="Franklin Gothic Book" w:hAnsi="Franklin Gothic Book"/>
          <w:b/>
          <w:sz w:val="22"/>
          <w:szCs w:val="22"/>
        </w:rPr>
        <w:t xml:space="preserve"> </w:t>
      </w:r>
      <w:proofErr w:type="spellStart"/>
      <w:r>
        <w:rPr>
          <w:rFonts w:ascii="Franklin Gothic Book" w:hAnsi="Franklin Gothic Book"/>
          <w:b/>
          <w:sz w:val="22"/>
          <w:szCs w:val="22"/>
        </w:rPr>
        <w:t>xxxxxxx</w:t>
      </w:r>
      <w:proofErr w:type="spellEnd"/>
      <w:r w:rsidRPr="0047534F">
        <w:rPr>
          <w:rFonts w:ascii="Franklin Gothic Book" w:hAnsi="Franklin Gothic Book"/>
          <w:b/>
          <w:sz w:val="22"/>
          <w:szCs w:val="22"/>
        </w:rPr>
        <w:t xml:space="preserve"> </w:t>
      </w:r>
      <w:r>
        <w:t xml:space="preserve"> </w:t>
      </w:r>
      <w:r w:rsidRPr="00240ABC">
        <w:t>,</w:t>
      </w:r>
      <w:r w:rsidRPr="008C24C5">
        <w:t xml:space="preserve"> telephone: </w:t>
      </w:r>
      <w:r>
        <w:t>(</w:t>
      </w:r>
      <w:r w:rsidRPr="008C24C5">
        <w:t>028</w:t>
      </w:r>
      <w:r>
        <w:t>) 90</w:t>
      </w:r>
      <w:r w:rsidRPr="008C24C5">
        <w:t>5</w:t>
      </w:r>
      <w:r>
        <w:t xml:space="preserve"> xxx or (028) 9052 xxx</w:t>
      </w:r>
      <w:r w:rsidRPr="008C24C5">
        <w:t>).</w:t>
      </w: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p>
    <w:p w:rsidR="004F13A1" w:rsidRDefault="004F13A1" w:rsidP="004F13A1">
      <w:pPr>
        <w:tabs>
          <w:tab w:val="left" w:pos="567"/>
          <w:tab w:val="left" w:pos="1134"/>
          <w:tab w:val="left" w:pos="1701"/>
        </w:tabs>
        <w:spacing w:line="360" w:lineRule="auto"/>
        <w:ind w:left="1134" w:hanging="567"/>
      </w:pPr>
    </w:p>
    <w:p w:rsidR="004F13A1" w:rsidRPr="008C24C5" w:rsidRDefault="004F13A1" w:rsidP="004F13A1">
      <w:pPr>
        <w:tabs>
          <w:tab w:val="left" w:pos="567"/>
          <w:tab w:val="left" w:pos="1134"/>
          <w:tab w:val="left" w:pos="1701"/>
        </w:tabs>
        <w:spacing w:line="360" w:lineRule="auto"/>
      </w:pPr>
    </w:p>
    <w:p w:rsidR="004F13A1" w:rsidRPr="008C24C5" w:rsidRDefault="004F13A1" w:rsidP="004F13A1">
      <w:pPr>
        <w:tabs>
          <w:tab w:val="left" w:pos="567"/>
          <w:tab w:val="left" w:pos="1134"/>
          <w:tab w:val="left" w:pos="1701"/>
        </w:tabs>
        <w:spacing w:line="360" w:lineRule="auto"/>
        <w:ind w:left="567" w:hanging="567"/>
      </w:pPr>
      <w:r w:rsidRPr="008C24C5">
        <w:br w:type="page"/>
      </w:r>
      <w:r w:rsidRPr="00802137">
        <w:rPr>
          <w:b/>
        </w:rPr>
        <w:lastRenderedPageBreak/>
        <w:t>2.</w:t>
      </w:r>
      <w:r w:rsidRPr="008C24C5">
        <w:tab/>
      </w:r>
      <w:r w:rsidRPr="008C24C5">
        <w:rPr>
          <w:b/>
          <w:bCs/>
        </w:rPr>
        <w:t>REQUIREMENT FOR NECESSARY WAYLEAVES</w:t>
      </w:r>
    </w:p>
    <w:p w:rsidR="004F13A1" w:rsidRPr="008C24C5" w:rsidRDefault="004F13A1" w:rsidP="004F13A1">
      <w:pPr>
        <w:spacing w:line="360" w:lineRule="auto"/>
        <w:ind w:left="567" w:hanging="567"/>
      </w:pPr>
    </w:p>
    <w:p w:rsidR="004F13A1" w:rsidRPr="008C24C5" w:rsidRDefault="004F13A1" w:rsidP="004F13A1">
      <w:pPr>
        <w:tabs>
          <w:tab w:val="left" w:pos="1134"/>
          <w:tab w:val="left" w:pos="1701"/>
        </w:tabs>
        <w:spacing w:line="360" w:lineRule="auto"/>
        <w:ind w:left="1134" w:hanging="567"/>
      </w:pPr>
      <w:r w:rsidRPr="008C24C5">
        <w:t>2.1</w:t>
      </w:r>
      <w:r w:rsidRPr="008C24C5">
        <w:tab/>
      </w:r>
      <w:r>
        <w:t xml:space="preserve">A gas company </w:t>
      </w:r>
      <w:r w:rsidRPr="008C24C5">
        <w:t xml:space="preserve">requires permission to install, and keep </w:t>
      </w:r>
      <w:proofErr w:type="gramStart"/>
      <w:r w:rsidRPr="008C24C5">
        <w:t>installed,</w:t>
      </w:r>
      <w:proofErr w:type="gramEnd"/>
      <w:r w:rsidRPr="008C24C5">
        <w:t xml:space="preserve"> </w:t>
      </w:r>
      <w:r>
        <w:t>a gas pipeline</w:t>
      </w:r>
      <w:r w:rsidRPr="008C24C5">
        <w:t xml:space="preserve"> on, over or under private land, and to have access to that land for the purpose of inspecting, maintaining, adjusting, repairing or altering the</w:t>
      </w:r>
      <w:r>
        <w:t xml:space="preserve"> pipeline</w:t>
      </w:r>
      <w:r w:rsidRPr="008C24C5">
        <w:t>.</w:t>
      </w:r>
    </w:p>
    <w:p w:rsidR="004F13A1" w:rsidRPr="008C24C5" w:rsidRDefault="004F13A1" w:rsidP="004F13A1">
      <w:pPr>
        <w:tabs>
          <w:tab w:val="left" w:pos="1134"/>
          <w:tab w:val="left" w:pos="1701"/>
        </w:tabs>
        <w:spacing w:line="360" w:lineRule="auto"/>
        <w:ind w:left="1134" w:hanging="567"/>
      </w:pPr>
    </w:p>
    <w:p w:rsidR="004F13A1" w:rsidRDefault="004F13A1" w:rsidP="004F13A1">
      <w:pPr>
        <w:tabs>
          <w:tab w:val="left" w:pos="1134"/>
          <w:tab w:val="left" w:pos="1701"/>
        </w:tabs>
        <w:spacing w:line="360" w:lineRule="auto"/>
        <w:ind w:left="1134" w:hanging="567"/>
      </w:pPr>
      <w:r w:rsidRPr="008C24C5">
        <w:t>2.2</w:t>
      </w:r>
      <w:r w:rsidRPr="008C24C5">
        <w:tab/>
        <w:t xml:space="preserve">In most cases, the rights to install and keep installed </w:t>
      </w:r>
      <w:r>
        <w:t>the pipeline</w:t>
      </w:r>
      <w:r w:rsidRPr="008C24C5">
        <w:t xml:space="preserve">, together with access to the land, are secured by </w:t>
      </w:r>
      <w:r>
        <w:t xml:space="preserve">the gas company </w:t>
      </w:r>
      <w:r w:rsidRPr="008C24C5">
        <w:t xml:space="preserve">voluntarily.  </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2.3</w:t>
      </w:r>
      <w:r w:rsidRPr="008C24C5">
        <w:tab/>
        <w:t xml:space="preserve">However, if a voluntary agreement cannot be reached between the parties, </w:t>
      </w:r>
      <w:r>
        <w:t xml:space="preserve">the gas company </w:t>
      </w:r>
      <w:r w:rsidRPr="008C24C5">
        <w:t xml:space="preserve">may apply to the Department for a necessary (or compulsory) wayleave under </w:t>
      </w:r>
      <w:r w:rsidRPr="008C24C5">
        <w:rPr>
          <w:b/>
          <w:bCs/>
        </w:rPr>
        <w:t>paragraphs 10-12 of</w:t>
      </w:r>
      <w:r w:rsidRPr="008C24C5">
        <w:t xml:space="preserve"> </w:t>
      </w:r>
      <w:r>
        <w:rPr>
          <w:b/>
          <w:bCs/>
        </w:rPr>
        <w:t>Schedule 3</w:t>
      </w:r>
      <w:r w:rsidRPr="008C24C5">
        <w:rPr>
          <w:b/>
          <w:bCs/>
        </w:rPr>
        <w:t xml:space="preserve"> to the </w:t>
      </w:r>
      <w:r>
        <w:rPr>
          <w:b/>
          <w:bCs/>
        </w:rPr>
        <w:t>1996</w:t>
      </w:r>
      <w:r w:rsidRPr="008C24C5">
        <w:rPr>
          <w:b/>
          <w:bCs/>
        </w:rPr>
        <w:t xml:space="preserve"> Order</w:t>
      </w:r>
      <w:r w:rsidRPr="008C24C5">
        <w:t xml:space="preserve"> to enable the installation etc of the </w:t>
      </w:r>
      <w:r>
        <w:t>pipeline</w:t>
      </w:r>
      <w:r w:rsidRPr="008C24C5">
        <w:t>.</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2.4</w:t>
      </w:r>
      <w:r w:rsidRPr="008C24C5">
        <w:tab/>
      </w:r>
      <w:r w:rsidRPr="008C24C5">
        <w:rPr>
          <w:b/>
          <w:bCs/>
        </w:rPr>
        <w:t xml:space="preserve">Paragraph 10(5) of </w:t>
      </w:r>
      <w:r>
        <w:rPr>
          <w:b/>
          <w:bCs/>
        </w:rPr>
        <w:t>Schedule 3</w:t>
      </w:r>
      <w:r w:rsidRPr="008C24C5">
        <w:rPr>
          <w:b/>
          <w:bCs/>
        </w:rPr>
        <w:t xml:space="preserve"> to the </w:t>
      </w:r>
      <w:r>
        <w:rPr>
          <w:b/>
          <w:bCs/>
        </w:rPr>
        <w:t>1996</w:t>
      </w:r>
      <w:r w:rsidRPr="008C24C5">
        <w:rPr>
          <w:b/>
          <w:bCs/>
        </w:rPr>
        <w:t xml:space="preserve"> Order</w:t>
      </w:r>
      <w:r w:rsidRPr="008C24C5">
        <w:t xml:space="preserve"> precludes the grant of a necessary wayleave for a </w:t>
      </w:r>
      <w:r>
        <w:t>gas pipeline</w:t>
      </w:r>
      <w:r w:rsidRPr="008C24C5">
        <w:t xml:space="preserve"> where a dwelling covers the land or where valid planning permission exists for a dwelling to be constructed.  </w:t>
      </w:r>
      <w:r w:rsidRPr="008C24C5">
        <w:rPr>
          <w:b/>
          <w:bCs/>
        </w:rPr>
        <w:t xml:space="preserve">Paragraph 10(6) of </w:t>
      </w:r>
      <w:r>
        <w:rPr>
          <w:b/>
          <w:bCs/>
        </w:rPr>
        <w:t>Schedule 3</w:t>
      </w:r>
      <w:r w:rsidRPr="008C24C5">
        <w:rPr>
          <w:b/>
          <w:bCs/>
        </w:rPr>
        <w:t xml:space="preserve"> </w:t>
      </w:r>
      <w:r w:rsidRPr="008C24C5">
        <w:t xml:space="preserve">stipulates that this provision does not apply in the case of land in respect of which a wayleave was granted before </w:t>
      </w:r>
      <w:r w:rsidRPr="008C24C5">
        <w:rPr>
          <w:b/>
          <w:bCs/>
        </w:rPr>
        <w:t>paragraph 10(5)</w:t>
      </w:r>
      <w:r w:rsidRPr="008C24C5">
        <w:t xml:space="preserve"> came into operation (</w:t>
      </w:r>
      <w:r>
        <w:t>10 June 1996)</w:t>
      </w:r>
      <w:r w:rsidRPr="008C24C5">
        <w:t>.</w:t>
      </w:r>
    </w:p>
    <w:p w:rsidR="004F13A1" w:rsidRPr="008C24C5" w:rsidRDefault="004F13A1" w:rsidP="004F13A1">
      <w:pPr>
        <w:tabs>
          <w:tab w:val="left" w:pos="1134"/>
          <w:tab w:val="left" w:pos="1701"/>
        </w:tabs>
        <w:spacing w:line="360" w:lineRule="auto"/>
        <w:ind w:left="1134" w:hanging="567"/>
      </w:pPr>
    </w:p>
    <w:p w:rsidR="004F13A1" w:rsidRDefault="004F13A1" w:rsidP="004F13A1">
      <w:pPr>
        <w:tabs>
          <w:tab w:val="left" w:pos="1134"/>
          <w:tab w:val="left" w:pos="1701"/>
        </w:tabs>
        <w:spacing w:line="360" w:lineRule="auto"/>
        <w:ind w:left="1134" w:hanging="567"/>
      </w:pPr>
      <w:r w:rsidRPr="008C24C5">
        <w:t>2.</w:t>
      </w:r>
      <w:r>
        <w:t>5</w:t>
      </w:r>
      <w:r w:rsidRPr="008C24C5">
        <w:tab/>
        <w:t xml:space="preserve">It is important to note that the statutory provisions entitle the </w:t>
      </w:r>
      <w:r w:rsidRPr="008C24C5">
        <w:rPr>
          <w:b/>
          <w:bCs/>
        </w:rPr>
        <w:t xml:space="preserve">occupier </w:t>
      </w:r>
      <w:r w:rsidRPr="008C24C5">
        <w:t>of the land and, where the occupier is not also the owner</w:t>
      </w:r>
      <w:r w:rsidRPr="008C24C5">
        <w:rPr>
          <w:b/>
          <w:bCs/>
        </w:rPr>
        <w:t xml:space="preserve"> </w:t>
      </w:r>
      <w:r w:rsidRPr="008C24C5">
        <w:t xml:space="preserve">of the land the </w:t>
      </w:r>
      <w:r w:rsidRPr="008C24C5">
        <w:rPr>
          <w:b/>
          <w:bCs/>
        </w:rPr>
        <w:t>owner</w:t>
      </w:r>
      <w:r w:rsidRPr="008C24C5">
        <w:t>, an opportunity of being heard by a person (known as a wayleave officer) appointed by the Department (</w:t>
      </w:r>
      <w:r w:rsidRPr="008C24C5">
        <w:rPr>
          <w:b/>
          <w:bCs/>
        </w:rPr>
        <w:t xml:space="preserve">see paragraph 10(7) of </w:t>
      </w:r>
      <w:r>
        <w:rPr>
          <w:b/>
          <w:bCs/>
        </w:rPr>
        <w:t>Schedule 3</w:t>
      </w:r>
      <w:r w:rsidRPr="008C24C5">
        <w:rPr>
          <w:b/>
          <w:bCs/>
        </w:rPr>
        <w:t xml:space="preserve"> to the </w:t>
      </w:r>
      <w:r>
        <w:rPr>
          <w:b/>
          <w:bCs/>
        </w:rPr>
        <w:t>1996</w:t>
      </w:r>
      <w:r w:rsidRPr="008C24C5">
        <w:rPr>
          <w:b/>
          <w:bCs/>
        </w:rPr>
        <w:t xml:space="preserve"> Order</w:t>
      </w:r>
      <w:r w:rsidRPr="008C24C5">
        <w:t xml:space="preserve">) to provide an </w:t>
      </w:r>
      <w:r w:rsidRPr="008C24C5">
        <w:rPr>
          <w:b/>
          <w:bCs/>
        </w:rPr>
        <w:t>independent</w:t>
      </w:r>
      <w:r w:rsidRPr="008C24C5">
        <w:t xml:space="preserve"> view to the Department on whether a necessary wayleave should be granted.</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w:t>
      </w:r>
      <w:r>
        <w:t>6</w:t>
      </w:r>
      <w:r w:rsidRPr="008C24C5">
        <w:tab/>
        <w:t xml:space="preserve">The </w:t>
      </w:r>
      <w:r>
        <w:t>1996</w:t>
      </w:r>
      <w:r w:rsidRPr="008C24C5">
        <w:t xml:space="preserve"> Order does not provide definitions of “owner” and “occupier”.  As a general rule, the Department takes the view that, in accordance with general legal principles, the “owner” for purposes of </w:t>
      </w:r>
      <w:r>
        <w:t>Schedule 3</w:t>
      </w:r>
      <w:r w:rsidRPr="008C24C5">
        <w:t xml:space="preserve"> means a person who is entitled to be registered as the outright owner of the land or otherwise the person(s) who own(s) all of the legal estate in the land.  The Department would not generally construe “owner” to mean a party who only has a beneficial interest in the land in question.</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w:t>
      </w:r>
      <w:r>
        <w:t>7</w:t>
      </w:r>
      <w:r w:rsidRPr="008C24C5">
        <w:tab/>
        <w:t>The Department also takes the view that the “occupier” is a party who has lawful possession (including temporary possession) of the land in question, or is exercising a legal right to use the land, for example, under the terms of a lease.</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w:t>
      </w:r>
      <w:r>
        <w:t>8</w:t>
      </w:r>
      <w:r w:rsidRPr="008C24C5">
        <w:tab/>
        <w:t>These can be difficult issues and the Department may require the parties to provide further information on the ownership or occupation of the land to help it reach a view, for example, in cases where there is a dispute.</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rsidRPr="008C24C5">
        <w:t>2.</w:t>
      </w:r>
      <w:r>
        <w:t xml:space="preserve">9 </w:t>
      </w:r>
      <w:r w:rsidRPr="008C24C5">
        <w:tab/>
      </w:r>
      <w:r>
        <w:t>Central to the wayleave enquiry process is affording l</w:t>
      </w:r>
      <w:r w:rsidRPr="008C24C5">
        <w:t xml:space="preserve">andowners/occupiers </w:t>
      </w:r>
      <w:r>
        <w:t>the fullest opportunity to give their views.  They will have a chance to meet and speak to the wayleave officer in person, make representations in writing and attend any informal meeting the wayleave officer decides to convene.  The wayleave officer will also want to inspect the site of the proposed or actual pipeline.</w:t>
      </w:r>
      <w:r w:rsidRPr="008C24C5">
        <w:t xml:space="preserve"> </w:t>
      </w:r>
      <w:r>
        <w:t xml:space="preserve"> The gas company </w:t>
      </w:r>
      <w:r w:rsidRPr="008C24C5">
        <w:t>will also be invited to be represented and to express its views.</w:t>
      </w:r>
    </w:p>
    <w:p w:rsidR="004F13A1" w:rsidRPr="008C24C5" w:rsidRDefault="004F13A1" w:rsidP="004F13A1">
      <w:pPr>
        <w:tabs>
          <w:tab w:val="left" w:pos="1134"/>
          <w:tab w:val="left" w:pos="1701"/>
        </w:tabs>
        <w:spacing w:line="360" w:lineRule="auto"/>
        <w:ind w:left="1134" w:hanging="567"/>
      </w:pPr>
    </w:p>
    <w:p w:rsidR="004F13A1" w:rsidRPr="008C24C5" w:rsidRDefault="004F13A1" w:rsidP="004F13A1">
      <w:pPr>
        <w:tabs>
          <w:tab w:val="left" w:pos="1134"/>
          <w:tab w:val="left" w:pos="1701"/>
        </w:tabs>
        <w:spacing w:line="360" w:lineRule="auto"/>
        <w:ind w:left="1134" w:hanging="567"/>
      </w:pPr>
      <w:r>
        <w:t>2.10</w:t>
      </w:r>
      <w:r w:rsidRPr="008C24C5">
        <w:tab/>
        <w:t xml:space="preserve">The independent wayleave officer appointed by the </w:t>
      </w:r>
      <w:proofErr w:type="gramStart"/>
      <w:r w:rsidRPr="008C24C5">
        <w:t>Department,</w:t>
      </w:r>
      <w:proofErr w:type="gramEnd"/>
      <w:r w:rsidRPr="008C24C5">
        <w:t xml:space="preserve"> will consider the representations </w:t>
      </w:r>
      <w:r>
        <w:t>made by the gas company a</w:t>
      </w:r>
      <w:r w:rsidRPr="008C24C5">
        <w:t>nd the owner</w:t>
      </w:r>
      <w:r>
        <w:t xml:space="preserve"> and</w:t>
      </w:r>
      <w:r w:rsidRPr="008C24C5">
        <w:t>/</w:t>
      </w:r>
      <w:r>
        <w:t xml:space="preserve">or </w:t>
      </w:r>
      <w:r w:rsidRPr="008C24C5">
        <w:t xml:space="preserve">occupier, and will produce a report for the Department.  This will include an analysis of the representations by each party and any other relevant information together with firm conclusions and a reasoned recommendation as to whether the Department should grant a necessary wayleave to allow the installation or retention of the </w:t>
      </w:r>
      <w:r>
        <w:t>gas pipeline</w:t>
      </w:r>
      <w:r w:rsidRPr="008C24C5">
        <w:t>.</w:t>
      </w:r>
    </w:p>
    <w:p w:rsidR="004F13A1" w:rsidRPr="008C24C5" w:rsidRDefault="004F13A1" w:rsidP="004F13A1">
      <w:pPr>
        <w:tabs>
          <w:tab w:val="left" w:pos="1134"/>
          <w:tab w:val="left" w:pos="1701"/>
        </w:tabs>
        <w:spacing w:line="360" w:lineRule="auto"/>
        <w:ind w:left="1134" w:hanging="567"/>
      </w:pPr>
    </w:p>
    <w:p w:rsidR="004F13A1" w:rsidRDefault="004F13A1" w:rsidP="004F13A1">
      <w:pPr>
        <w:tabs>
          <w:tab w:val="left" w:pos="1134"/>
          <w:tab w:val="left" w:pos="1701"/>
        </w:tabs>
        <w:spacing w:line="360" w:lineRule="auto"/>
        <w:ind w:left="1134" w:hanging="567"/>
      </w:pPr>
      <w:r>
        <w:t>2.11</w:t>
      </w:r>
      <w:r w:rsidRPr="008C24C5">
        <w:tab/>
        <w:t>The Department will then decide, on the basis of the wayleave officer’s report and recommendation – and any other information it may consider relevant</w:t>
      </w:r>
      <w:r>
        <w:t> - </w:t>
      </w:r>
      <w:r w:rsidRPr="008C24C5">
        <w:t xml:space="preserve">whether a necessary wayleave should be </w:t>
      </w:r>
      <w:r>
        <w:t xml:space="preserve">refused, </w:t>
      </w:r>
      <w:r w:rsidRPr="008C24C5">
        <w:t>granted</w:t>
      </w:r>
      <w:r>
        <w:t xml:space="preserve"> or granted with conditions.</w:t>
      </w:r>
    </w:p>
    <w:p w:rsidR="004F13A1" w:rsidRPr="008C24C5" w:rsidRDefault="004F13A1" w:rsidP="004F13A1">
      <w:pPr>
        <w:tabs>
          <w:tab w:val="left" w:pos="1134"/>
          <w:tab w:val="left" w:pos="1701"/>
        </w:tabs>
        <w:spacing w:line="360" w:lineRule="auto"/>
        <w:ind w:left="1134" w:hanging="567"/>
      </w:pPr>
    </w:p>
    <w:p w:rsidR="004F13A1" w:rsidRDefault="004F13A1" w:rsidP="004F13A1">
      <w:pPr>
        <w:numPr>
          <w:ilvl w:val="1"/>
          <w:numId w:val="41"/>
        </w:numPr>
        <w:tabs>
          <w:tab w:val="left" w:pos="1134"/>
          <w:tab w:val="left" w:pos="1701"/>
        </w:tabs>
        <w:spacing w:line="360" w:lineRule="auto"/>
        <w:ind w:left="1134" w:hanging="567"/>
      </w:pPr>
      <w:r>
        <w:t xml:space="preserve">Before granting any necessary wayleave to which the Department wishes to attach conditions (other than the Department’s standard conditions) the Department will consult the gas company regarding the technical feasibility, impact on other landowners and the cost. </w:t>
      </w:r>
    </w:p>
    <w:p w:rsidR="004F13A1" w:rsidRDefault="004F13A1" w:rsidP="004F13A1">
      <w:pPr>
        <w:tabs>
          <w:tab w:val="left" w:pos="1134"/>
          <w:tab w:val="left" w:pos="1701"/>
        </w:tabs>
        <w:spacing w:line="360" w:lineRule="auto"/>
      </w:pPr>
    </w:p>
    <w:p w:rsidR="004F13A1" w:rsidRPr="008C24C5" w:rsidRDefault="004F13A1" w:rsidP="004F13A1">
      <w:pPr>
        <w:tabs>
          <w:tab w:val="left" w:pos="1134"/>
          <w:tab w:val="left" w:pos="1701"/>
        </w:tabs>
        <w:spacing w:line="360" w:lineRule="auto"/>
        <w:ind w:left="1134" w:hanging="567"/>
      </w:pPr>
      <w:r>
        <w:lastRenderedPageBreak/>
        <w:t>2.13</w:t>
      </w:r>
      <w:r>
        <w:tab/>
      </w:r>
      <w:r w:rsidRPr="008C24C5">
        <w:t xml:space="preserve">The procedures for the processing of applications by </w:t>
      </w:r>
      <w:r>
        <w:t xml:space="preserve">a gas company </w:t>
      </w:r>
      <w:r w:rsidRPr="008C24C5">
        <w:t xml:space="preserve">to the Department for the grant of necessary wayleaves for the installation or retention of </w:t>
      </w:r>
      <w:r>
        <w:t>a gas pipeline</w:t>
      </w:r>
      <w:r w:rsidRPr="008C24C5">
        <w:t xml:space="preserve"> are described in more detail in the following sections.</w:t>
      </w:r>
    </w:p>
    <w:p w:rsidR="004F13A1" w:rsidRDefault="004F13A1" w:rsidP="004F13A1">
      <w:pPr>
        <w:tabs>
          <w:tab w:val="left" w:pos="567"/>
        </w:tabs>
        <w:ind w:left="567" w:hanging="567"/>
      </w:pPr>
    </w:p>
    <w:p w:rsidR="004F13A1" w:rsidRPr="008C24C5" w:rsidRDefault="004F13A1" w:rsidP="004F13A1">
      <w:pPr>
        <w:tabs>
          <w:tab w:val="left" w:pos="567"/>
        </w:tabs>
        <w:ind w:left="567" w:hanging="567"/>
      </w:pPr>
      <w:r>
        <w:br w:type="page"/>
      </w:r>
      <w:r w:rsidRPr="00D30A86">
        <w:rPr>
          <w:b/>
        </w:rPr>
        <w:lastRenderedPageBreak/>
        <w:t>3</w:t>
      </w:r>
      <w:r w:rsidRPr="008C24C5">
        <w:t>.</w:t>
      </w:r>
      <w:r w:rsidRPr="008C24C5">
        <w:tab/>
      </w:r>
      <w:r w:rsidRPr="008C24C5">
        <w:rPr>
          <w:b/>
          <w:bCs/>
        </w:rPr>
        <w:t>REQUIRED NOTICES BEFORE MAKING A NECESSARY WAYLEAVE APPLICATION</w:t>
      </w:r>
    </w:p>
    <w:p w:rsidR="004F13A1" w:rsidRPr="008C24C5" w:rsidRDefault="004F13A1" w:rsidP="004F13A1">
      <w:pPr>
        <w:spacing w:line="360" w:lineRule="auto"/>
      </w:pPr>
    </w:p>
    <w:p w:rsidR="004F13A1" w:rsidRPr="008C24C5" w:rsidRDefault="004F13A1" w:rsidP="004F13A1">
      <w:pPr>
        <w:tabs>
          <w:tab w:val="left" w:pos="567"/>
          <w:tab w:val="left" w:pos="1134"/>
          <w:tab w:val="left" w:pos="1701"/>
          <w:tab w:val="left" w:pos="2268"/>
        </w:tabs>
        <w:spacing w:line="360" w:lineRule="auto"/>
        <w:ind w:left="1134" w:hanging="567"/>
      </w:pPr>
      <w:r w:rsidRPr="008C24C5">
        <w:t>3.1</w:t>
      </w:r>
      <w:r w:rsidRPr="008C24C5">
        <w:tab/>
        <w:t xml:space="preserve">The </w:t>
      </w:r>
      <w:r>
        <w:rPr>
          <w:b/>
          <w:bCs/>
        </w:rPr>
        <w:t>1996</w:t>
      </w:r>
      <w:r w:rsidRPr="008C24C5">
        <w:rPr>
          <w:b/>
          <w:bCs/>
        </w:rPr>
        <w:t xml:space="preserve"> Order</w:t>
      </w:r>
      <w:r w:rsidRPr="008C24C5">
        <w:t xml:space="preserve"> recognises two situations as regards applications for necessary wayleaves: where the application for the grant of a necessary wayleave relates to a new </w:t>
      </w:r>
      <w:r>
        <w:t>gas pipeline</w:t>
      </w:r>
      <w:r w:rsidRPr="008C24C5">
        <w:t>; and where it relates to an existing</w:t>
      </w:r>
      <w:r>
        <w:t xml:space="preserve"> pipeline</w:t>
      </w:r>
      <w:r w:rsidRPr="008C24C5">
        <w:t>.</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3.2</w:t>
      </w:r>
      <w:r w:rsidRPr="008C24C5">
        <w:tab/>
        <w:t xml:space="preserve">Where </w:t>
      </w:r>
      <w:r>
        <w:t>the gas company is</w:t>
      </w:r>
      <w:r w:rsidRPr="008C24C5">
        <w:t xml:space="preserve"> unable to agree a voluntary wayleave </w:t>
      </w:r>
      <w:r>
        <w:t xml:space="preserve">(or easement) </w:t>
      </w:r>
      <w:r w:rsidRPr="008C24C5">
        <w:t>and wishes to apply to the Department for the grant of a necessary wayleave it is required, first of all, to give the landowner or the occup</w:t>
      </w:r>
      <w:r>
        <w:t>ier a minimum period of 21 days</w:t>
      </w:r>
      <w:r w:rsidRPr="008C24C5">
        <w:t xml:space="preserve"> written notice that it requires the grant of a necessary wayleave (</w:t>
      </w:r>
      <w:r w:rsidRPr="008C24C5">
        <w:rPr>
          <w:b/>
          <w:bCs/>
        </w:rPr>
        <w:t>see paragraph 10(1</w:t>
      </w:r>
      <w:proofErr w:type="gramStart"/>
      <w:r w:rsidRPr="008C24C5">
        <w:rPr>
          <w:b/>
          <w:bCs/>
        </w:rPr>
        <w:t>)(</w:t>
      </w:r>
      <w:proofErr w:type="gramEnd"/>
      <w:r w:rsidRPr="008C24C5">
        <w:rPr>
          <w:b/>
          <w:bCs/>
        </w:rPr>
        <w:t xml:space="preserve">b) of </w:t>
      </w:r>
      <w:r>
        <w:rPr>
          <w:b/>
          <w:bCs/>
        </w:rPr>
        <w:t>Schedule 3</w:t>
      </w:r>
      <w:r w:rsidRPr="008C24C5">
        <w:rPr>
          <w:b/>
          <w:bCs/>
        </w:rPr>
        <w:t xml:space="preserve"> to the </w:t>
      </w:r>
      <w:r>
        <w:rPr>
          <w:b/>
          <w:bCs/>
        </w:rPr>
        <w:t>1996</w:t>
      </w:r>
      <w:r w:rsidRPr="008C24C5">
        <w:rPr>
          <w:b/>
          <w:bCs/>
        </w:rPr>
        <w:t xml:space="preserve"> Order</w:t>
      </w:r>
      <w:r w:rsidRPr="008C24C5">
        <w:t>).</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3.3</w:t>
      </w:r>
      <w:r w:rsidRPr="008C24C5">
        <w:tab/>
        <w:t xml:space="preserve">If, after the specified period, the owner or occupier has failed to give the necessary wayleave, or has given the wayleave subject to terms and conditions to which </w:t>
      </w:r>
      <w:r>
        <w:t>the gas company o</w:t>
      </w:r>
      <w:r w:rsidRPr="008C24C5">
        <w:t xml:space="preserve">bjects, then the company may apply to the Department for the grant of the necessary wayleave in accordance with </w:t>
      </w:r>
      <w:r w:rsidRPr="008C24C5">
        <w:rPr>
          <w:b/>
          <w:bCs/>
        </w:rPr>
        <w:t xml:space="preserve">paragraph 10(4) of </w:t>
      </w:r>
      <w:r>
        <w:rPr>
          <w:b/>
          <w:bCs/>
        </w:rPr>
        <w:t>Schedule 3</w:t>
      </w:r>
      <w:r w:rsidRPr="008C24C5">
        <w:rPr>
          <w:b/>
          <w:bCs/>
        </w:rPr>
        <w:t xml:space="preserve"> to the </w:t>
      </w:r>
      <w:r>
        <w:rPr>
          <w:b/>
          <w:bCs/>
        </w:rPr>
        <w:t>1996</w:t>
      </w:r>
      <w:r w:rsidRPr="008C24C5">
        <w:rPr>
          <w:b/>
          <w:bCs/>
        </w:rPr>
        <w:t xml:space="preserve"> Order</w:t>
      </w:r>
      <w:r w:rsidRPr="008C24C5">
        <w:t>.</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3.4</w:t>
      </w:r>
      <w:r w:rsidRPr="008C24C5">
        <w:tab/>
        <w:t xml:space="preserve">The written notice sets the statutory wayleave proceedings in operation.  It is important to note that the landowner </w:t>
      </w:r>
      <w:r>
        <w:t>/</w:t>
      </w:r>
      <w:r w:rsidRPr="008C24C5">
        <w:t xml:space="preserve">or occupier </w:t>
      </w:r>
      <w:r>
        <w:t>must have been given the notice</w:t>
      </w:r>
      <w:r w:rsidRPr="008C24C5">
        <w:t xml:space="preserve"> and that the specified period of at least 21 days must have </w:t>
      </w:r>
      <w:r>
        <w:t xml:space="preserve">elapsed </w:t>
      </w:r>
      <w:r w:rsidRPr="008C24C5">
        <w:t xml:space="preserve"> before </w:t>
      </w:r>
      <w:r>
        <w:t xml:space="preserve">the gas company </w:t>
      </w:r>
      <w:r w:rsidRPr="008C24C5">
        <w:t xml:space="preserve">may apply to the Department for a necessary wayleave.  Any applications made before the specified notice period has </w:t>
      </w:r>
      <w:proofErr w:type="gramStart"/>
      <w:r>
        <w:t xml:space="preserve">elapsed </w:t>
      </w:r>
      <w:r w:rsidRPr="008C24C5">
        <w:t xml:space="preserve"> will</w:t>
      </w:r>
      <w:proofErr w:type="gramEnd"/>
      <w:r w:rsidRPr="008C24C5">
        <w:t xml:space="preserve"> be rejected.</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3.5</w:t>
      </w:r>
      <w:r w:rsidRPr="008C24C5">
        <w:tab/>
        <w:t xml:space="preserve">The application by </w:t>
      </w:r>
      <w:r>
        <w:t>the gas company t</w:t>
      </w:r>
      <w:r w:rsidRPr="008C24C5">
        <w:t xml:space="preserve">o the Department should take the form of a letter and attach a copy of the notice to the landowner and/or occupier.  The application should also clearly identify the land that is the subject of the necessary wayleave application and </w:t>
      </w:r>
      <w:r>
        <w:t xml:space="preserve">should state </w:t>
      </w:r>
      <w:r w:rsidRPr="008C24C5">
        <w:t>the name of the landowner and - where the landowner is not also the occupier - the occupier, along with an explanation of the nature of his occupation of the land (if known after reasonable enquiry).</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Default="004F13A1" w:rsidP="004F13A1">
      <w:pPr>
        <w:numPr>
          <w:ilvl w:val="1"/>
          <w:numId w:val="33"/>
        </w:numPr>
        <w:tabs>
          <w:tab w:val="clear" w:pos="360"/>
          <w:tab w:val="num" w:pos="567"/>
          <w:tab w:val="left" w:pos="1134"/>
          <w:tab w:val="left" w:pos="1701"/>
          <w:tab w:val="left" w:pos="2268"/>
        </w:tabs>
        <w:spacing w:line="360" w:lineRule="auto"/>
        <w:ind w:left="1134" w:hanging="567"/>
      </w:pPr>
      <w:r w:rsidRPr="008C24C5">
        <w:lastRenderedPageBreak/>
        <w:t xml:space="preserve">In addition, </w:t>
      </w:r>
      <w:r>
        <w:t>the gas company</w:t>
      </w:r>
      <w:r w:rsidRPr="008C24C5">
        <w:t xml:space="preserve"> should attach a map clearly showing, where possible, the boundaries of the owner and/or occupier’s land and the route of the proposed </w:t>
      </w:r>
      <w:r>
        <w:t>gas pipeline</w:t>
      </w:r>
      <w:r w:rsidRPr="008C24C5">
        <w:t xml:space="preserve"> across th</w:t>
      </w:r>
      <w:r>
        <w:t xml:space="preserve">at </w:t>
      </w:r>
      <w:r w:rsidRPr="008C24C5">
        <w:t xml:space="preserve">land, including the position of </w:t>
      </w:r>
      <w:r>
        <w:t xml:space="preserve">ancillary apparatus </w:t>
      </w:r>
      <w:r w:rsidRPr="008C24C5">
        <w:rPr>
          <w:b/>
          <w:bCs/>
        </w:rPr>
        <w:t>(see Section 4.1(a) of this guidance note)</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1134"/>
      </w:pPr>
      <w:r>
        <w:tab/>
      </w:r>
      <w:r w:rsidRPr="008C24C5">
        <w:t>3.7</w:t>
      </w:r>
      <w:r w:rsidRPr="008C24C5">
        <w:tab/>
      </w:r>
      <w:r w:rsidRPr="008C24C5">
        <w:rPr>
          <w:b/>
          <w:bCs/>
        </w:rPr>
        <w:t xml:space="preserve">Paragraph 12 of </w:t>
      </w:r>
      <w:r>
        <w:rPr>
          <w:b/>
          <w:bCs/>
        </w:rPr>
        <w:t>Schedule 3</w:t>
      </w:r>
      <w:r w:rsidRPr="008C24C5">
        <w:rPr>
          <w:b/>
          <w:bCs/>
        </w:rPr>
        <w:t xml:space="preserve"> to the </w:t>
      </w:r>
      <w:r>
        <w:rPr>
          <w:b/>
          <w:bCs/>
        </w:rPr>
        <w:t>1996</w:t>
      </w:r>
      <w:r w:rsidRPr="008C24C5">
        <w:rPr>
          <w:b/>
          <w:bCs/>
        </w:rPr>
        <w:t xml:space="preserve"> Order</w:t>
      </w:r>
      <w:r w:rsidRPr="008C24C5">
        <w:t xml:space="preserve"> sets out the procedures to be followed where an owner/occupier wishes </w:t>
      </w:r>
      <w:r>
        <w:t xml:space="preserve">a gas company </w:t>
      </w:r>
      <w:r w:rsidRPr="008C24C5">
        <w:t xml:space="preserve">to remove a </w:t>
      </w:r>
      <w:r>
        <w:t>gas pipeline</w:t>
      </w:r>
      <w:r w:rsidRPr="008C24C5">
        <w:t xml:space="preserve"> from his land</w:t>
      </w:r>
      <w:r>
        <w:t xml:space="preserve">.  The gas company </w:t>
      </w:r>
      <w:r w:rsidRPr="008C24C5">
        <w:t>may apply to the Department for a necessary wayleave to retain the</w:t>
      </w:r>
      <w:r>
        <w:t xml:space="preserve"> pipeline</w:t>
      </w:r>
      <w:r w:rsidRPr="008C24C5">
        <w:t>, in circumstances where the existing wayleave:</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567" w:hanging="567"/>
      </w:pPr>
      <w:r>
        <w:tab/>
      </w:r>
      <w:r>
        <w:tab/>
      </w:r>
      <w:r w:rsidRPr="008C24C5">
        <w:t>(a)</w:t>
      </w:r>
      <w:r w:rsidRPr="008C24C5">
        <w:tab/>
      </w:r>
      <w:r w:rsidRPr="008C24C5">
        <w:rPr>
          <w:u w:val="single"/>
        </w:rPr>
        <w:t>Is determined by the expiration of a period specified in the wayleave</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t>S</w:t>
      </w:r>
      <w:r w:rsidRPr="008C24C5">
        <w:t>ome wayleaves are determined by the expiration of a period specified in the wayleave agreement.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r>
      <w:r w:rsidRPr="008C24C5">
        <w:t xml:space="preserve">In those cases, the owner and/or occupier who is party to the wayleave agreement may, either within 3 months before the end of the specified period, or at any time afterwards, give notice to </w:t>
      </w:r>
      <w:r>
        <w:t>the gas company to r</w:t>
      </w:r>
      <w:r w:rsidRPr="008C24C5">
        <w:t xml:space="preserve">emove the </w:t>
      </w:r>
      <w:r>
        <w:t>pipeline</w:t>
      </w:r>
      <w:r w:rsidRPr="008C24C5">
        <w:t xml:space="preserve">, as provided for by </w:t>
      </w:r>
      <w:r w:rsidRPr="008C24C5">
        <w:rPr>
          <w:b/>
          <w:bCs/>
        </w:rPr>
        <w:t>paragraphs 12(1</w:t>
      </w:r>
      <w:proofErr w:type="gramStart"/>
      <w:r w:rsidRPr="008C24C5">
        <w:rPr>
          <w:b/>
          <w:bCs/>
        </w:rPr>
        <w:t>)(</w:t>
      </w:r>
      <w:proofErr w:type="gramEnd"/>
      <w:r w:rsidRPr="008C24C5">
        <w:rPr>
          <w:b/>
          <w:bCs/>
        </w:rPr>
        <w:t xml:space="preserve">a) and 12(2)(a) of </w:t>
      </w:r>
      <w:r>
        <w:rPr>
          <w:b/>
          <w:bCs/>
        </w:rPr>
        <w:t>Schedule 3</w:t>
      </w:r>
      <w:r w:rsidRPr="008C24C5">
        <w:rPr>
          <w:b/>
          <w:bCs/>
        </w:rPr>
        <w:t xml:space="preserve"> to the </w:t>
      </w:r>
      <w:r>
        <w:rPr>
          <w:b/>
          <w:bCs/>
        </w:rPr>
        <w:t>1996</w:t>
      </w:r>
      <w:r w:rsidRPr="008C24C5">
        <w:rPr>
          <w:b/>
          <w:bCs/>
        </w:rPr>
        <w:t xml:space="preserve"> Order</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rsidRPr="008C24C5">
        <w:t>(b)</w:t>
      </w:r>
      <w:r w:rsidRPr="008C24C5">
        <w:tab/>
      </w:r>
      <w:r w:rsidRPr="008C24C5">
        <w:rPr>
          <w:u w:val="single"/>
        </w:rPr>
        <w:t>Is terminated by the owner/occupier in accordance with a term specified in the wayleave</w:t>
      </w:r>
    </w:p>
    <w:p w:rsidR="004F13A1"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r>
      <w:r w:rsidRPr="008C24C5">
        <w:t xml:space="preserve">Where there is already a wayleave in existence and the owner/or occupier requires the </w:t>
      </w:r>
      <w:r>
        <w:t>gas pipeline</w:t>
      </w:r>
      <w:r w:rsidRPr="008C24C5">
        <w:t xml:space="preserve"> which is the subject of that wayleave to be removed, he may give notice to the </w:t>
      </w:r>
      <w:r>
        <w:t xml:space="preserve">gas company </w:t>
      </w:r>
      <w:r w:rsidRPr="008C24C5">
        <w:t>to terminate the existing wayleave agreement in accordance with a term contained in it</w:t>
      </w:r>
      <w:r>
        <w:t xml:space="preserve">.  This is </w:t>
      </w:r>
      <w:r w:rsidRPr="008C24C5">
        <w:t xml:space="preserve">provided for by </w:t>
      </w:r>
      <w:r w:rsidRPr="008C24C5">
        <w:rPr>
          <w:b/>
          <w:bCs/>
        </w:rPr>
        <w:t>paragraph 12(1</w:t>
      </w:r>
      <w:proofErr w:type="gramStart"/>
      <w:r w:rsidRPr="008C24C5">
        <w:rPr>
          <w:b/>
          <w:bCs/>
        </w:rPr>
        <w:t>)(</w:t>
      </w:r>
      <w:proofErr w:type="gramEnd"/>
      <w:r w:rsidRPr="008C24C5">
        <w:rPr>
          <w:b/>
          <w:bCs/>
        </w:rPr>
        <w:t xml:space="preserve">b) of </w:t>
      </w:r>
      <w:r>
        <w:rPr>
          <w:b/>
          <w:bCs/>
        </w:rPr>
        <w:t>Schedule 3</w:t>
      </w:r>
      <w:r w:rsidRPr="008C24C5">
        <w:rPr>
          <w:b/>
          <w:bCs/>
        </w:rPr>
        <w:t xml:space="preserve"> to the </w:t>
      </w:r>
      <w:r>
        <w:rPr>
          <w:b/>
          <w:bCs/>
        </w:rPr>
        <w:t>1996</w:t>
      </w:r>
      <w:r w:rsidRPr="008C24C5">
        <w:rPr>
          <w:b/>
          <w:bCs/>
        </w:rPr>
        <w:t xml:space="preserve"> Order</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r>
      <w:r w:rsidRPr="008C24C5">
        <w:t xml:space="preserve">Once the period required for the notice of termination has been completed, the owner and/or occupier may give a notice to </w:t>
      </w:r>
      <w:r>
        <w:t>the gas company to</w:t>
      </w:r>
      <w:r w:rsidRPr="008C24C5">
        <w:t xml:space="preserve"> remove the </w:t>
      </w:r>
      <w:r>
        <w:t>gas pipeline</w:t>
      </w:r>
      <w:r w:rsidRPr="008C24C5">
        <w:t xml:space="preserve"> at any time, as provided for by </w:t>
      </w:r>
      <w:r w:rsidRPr="008C24C5">
        <w:rPr>
          <w:b/>
          <w:bCs/>
        </w:rPr>
        <w:t xml:space="preserve">paragraph 12(2)(b) of </w:t>
      </w:r>
      <w:r>
        <w:rPr>
          <w:b/>
          <w:bCs/>
        </w:rPr>
        <w:t>Schedule 3</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r>
      <w:r w:rsidRPr="008C24C5">
        <w:t>Accordingly, in such cases</w:t>
      </w:r>
      <w:r>
        <w:t>,</w:t>
      </w:r>
      <w:r w:rsidRPr="008C24C5">
        <w:t xml:space="preserve"> </w:t>
      </w:r>
      <w:r w:rsidRPr="008C24C5">
        <w:rPr>
          <w:u w:val="single"/>
        </w:rPr>
        <w:t>two</w:t>
      </w:r>
      <w:r w:rsidRPr="008C24C5">
        <w:t xml:space="preserve"> notices are required before </w:t>
      </w:r>
      <w:r>
        <w:t xml:space="preserve">the gas company </w:t>
      </w:r>
      <w:r w:rsidRPr="008C24C5">
        <w:t xml:space="preserve">may apply to the Department for the grant of a necessary wayleave: (1) a notice to terminate the existing wayleave; and (2) a subsequent notice to remove the </w:t>
      </w:r>
      <w:r>
        <w:t>gas pipeline</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rsidRPr="008C24C5">
        <w:t>(c)</w:t>
      </w:r>
      <w:r w:rsidRPr="008C24C5">
        <w:tab/>
      </w:r>
      <w:r w:rsidRPr="008C24C5">
        <w:rPr>
          <w:u w:val="single"/>
        </w:rPr>
        <w:t>Ceases to be binding on the owner/occupier by reason of a change in the ownership/occupation of the land after the granting of a wayleave</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701" w:hanging="1701"/>
      </w:pPr>
      <w:r>
        <w:tab/>
      </w:r>
      <w:r>
        <w:tab/>
      </w:r>
      <w:r>
        <w:tab/>
      </w:r>
      <w:r w:rsidRPr="008C24C5">
        <w:t xml:space="preserve">In some cases, an existing wayleave will cease to be binding following a change in ownership or occupancy of the land and, in such cases, a notice to remove the </w:t>
      </w:r>
      <w:r>
        <w:t>gas pipeline</w:t>
      </w:r>
      <w:r w:rsidRPr="008C24C5">
        <w:t xml:space="preserve"> may be given at any time after the change in ownership or occupancy as provided for by </w:t>
      </w:r>
      <w:r w:rsidRPr="008C24C5">
        <w:rPr>
          <w:b/>
          <w:bCs/>
        </w:rPr>
        <w:t>paragraphs 12(1</w:t>
      </w:r>
      <w:proofErr w:type="gramStart"/>
      <w:r w:rsidRPr="008C24C5">
        <w:rPr>
          <w:b/>
          <w:bCs/>
        </w:rPr>
        <w:t>)(</w:t>
      </w:r>
      <w:proofErr w:type="gramEnd"/>
      <w:r w:rsidRPr="008C24C5">
        <w:rPr>
          <w:b/>
          <w:bCs/>
        </w:rPr>
        <w:t xml:space="preserve">c) and 12(2)(c) of </w:t>
      </w:r>
      <w:r>
        <w:rPr>
          <w:b/>
          <w:bCs/>
        </w:rPr>
        <w:t>Schedule 3</w:t>
      </w:r>
      <w:r w:rsidRPr="008C24C5">
        <w:rPr>
          <w:b/>
          <w:bCs/>
        </w:rPr>
        <w:t xml:space="preserve"> to the </w:t>
      </w:r>
      <w:r>
        <w:rPr>
          <w:b/>
          <w:bCs/>
        </w:rPr>
        <w:t>1996</w:t>
      </w:r>
      <w:r w:rsidRPr="008C24C5">
        <w:rPr>
          <w:b/>
          <w:bCs/>
        </w:rPr>
        <w:t xml:space="preserve"> Order</w:t>
      </w:r>
      <w:r w:rsidRPr="008C24C5">
        <w: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3.8</w:t>
      </w:r>
      <w:r w:rsidRPr="008C24C5">
        <w:tab/>
      </w:r>
      <w:r w:rsidRPr="008C24C5">
        <w:rPr>
          <w:b/>
          <w:bCs/>
        </w:rPr>
        <w:t xml:space="preserve">Paragraph 12 of </w:t>
      </w:r>
      <w:r>
        <w:rPr>
          <w:b/>
          <w:bCs/>
        </w:rPr>
        <w:t>Schedule 3</w:t>
      </w:r>
      <w:r w:rsidRPr="008C24C5">
        <w:rPr>
          <w:b/>
          <w:bCs/>
        </w:rPr>
        <w:t xml:space="preserve"> to the </w:t>
      </w:r>
      <w:r>
        <w:rPr>
          <w:b/>
          <w:bCs/>
        </w:rPr>
        <w:t>1996</w:t>
      </w:r>
      <w:r w:rsidRPr="008C24C5">
        <w:rPr>
          <w:b/>
          <w:bCs/>
        </w:rPr>
        <w:t xml:space="preserve"> Order </w:t>
      </w:r>
      <w:r w:rsidRPr="008C24C5">
        <w:t>refers to the owner and/or occupier giving to the licence holder (</w:t>
      </w:r>
      <w:proofErr w:type="spellStart"/>
      <w:r w:rsidRPr="008C24C5">
        <w:t>i</w:t>
      </w:r>
      <w:r>
        <w:t>.</w:t>
      </w:r>
      <w:r w:rsidRPr="008C24C5">
        <w:t>e</w:t>
      </w:r>
      <w:proofErr w:type="spellEnd"/>
      <w:r w:rsidRPr="008C24C5">
        <w:t xml:space="preserve"> </w:t>
      </w:r>
      <w:r>
        <w:t xml:space="preserve">the licensed gas company) </w:t>
      </w:r>
      <w:r w:rsidRPr="008C24C5">
        <w:t xml:space="preserve">a notice – which must be in writing - requiring him to “remove the </w:t>
      </w:r>
      <w:r>
        <w:t>gas pipeline</w:t>
      </w:r>
      <w:r w:rsidRPr="008C24C5">
        <w:t xml:space="preserve"> from the land”.  The Department considers, therefore, that the removal notice needs to make a clear reference to the </w:t>
      </w:r>
      <w:r w:rsidRPr="008C24C5">
        <w:rPr>
          <w:u w:val="single"/>
        </w:rPr>
        <w:t>removal</w:t>
      </w:r>
      <w:r w:rsidRPr="008C24C5">
        <w:t xml:space="preserve"> of the </w:t>
      </w:r>
      <w:r>
        <w:t>gas pipeline</w:t>
      </w:r>
      <w:r w:rsidRPr="008C24C5">
        <w:t xml:space="preserve"> or apparatus from the land.  It should not simply be a request to reposition, move or divert, relocate  the </w:t>
      </w:r>
      <w:r>
        <w:t>gas pipeline</w:t>
      </w:r>
      <w:r w:rsidRPr="008C24C5">
        <w:t xml:space="preserve"> (unless the notice makes it clear that the</w:t>
      </w:r>
      <w:r>
        <w:t xml:space="preserve"> pipeline</w:t>
      </w:r>
      <w:r w:rsidRPr="008C24C5">
        <w:t xml:space="preserve"> is to be repositioned, relocated or diverted off the land in question </w:t>
      </w:r>
      <w:proofErr w:type="spellStart"/>
      <w:r w:rsidRPr="008C24C5">
        <w:t>i</w:t>
      </w:r>
      <w:r>
        <w:t>.</w:t>
      </w:r>
      <w:r w:rsidRPr="008C24C5">
        <w:t>e</w:t>
      </w:r>
      <w:proofErr w:type="spellEnd"/>
      <w:r w:rsidRPr="008C24C5">
        <w:t xml:space="preserve"> removed).  Similarly, it should not merely be a request t</w:t>
      </w:r>
      <w:r>
        <w:t xml:space="preserve">hat the gas company </w:t>
      </w:r>
      <w:r w:rsidRPr="008C24C5">
        <w:t xml:space="preserve">make contact and discuss what can be done about the </w:t>
      </w:r>
      <w:r>
        <w:t>gas pipeline</w:t>
      </w:r>
      <w:r w:rsidRPr="008C24C5">
        <w:t>.</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Default="004F13A1" w:rsidP="004F13A1">
      <w:pPr>
        <w:tabs>
          <w:tab w:val="left" w:pos="567"/>
          <w:tab w:val="left" w:pos="1134"/>
          <w:tab w:val="left" w:pos="1701"/>
          <w:tab w:val="left" w:pos="2268"/>
        </w:tabs>
        <w:spacing w:line="360" w:lineRule="auto"/>
        <w:ind w:left="1134" w:hanging="567"/>
      </w:pPr>
      <w:r w:rsidRPr="008C24C5">
        <w:t>3.9</w:t>
      </w:r>
      <w:r w:rsidRPr="008C24C5">
        <w:tab/>
        <w:t xml:space="preserve">The Department also considers that </w:t>
      </w:r>
      <w:r>
        <w:t xml:space="preserve">the gas company </w:t>
      </w:r>
      <w:r w:rsidRPr="008C24C5">
        <w:t xml:space="preserve">must actually </w:t>
      </w:r>
      <w:r w:rsidRPr="008C24C5">
        <w:rPr>
          <w:u w:val="single"/>
        </w:rPr>
        <w:t>receive</w:t>
      </w:r>
      <w:r w:rsidRPr="008C24C5">
        <w:t xml:space="preserve"> the notice to remove (and notice to terminate) referred to in </w:t>
      </w:r>
      <w:r w:rsidRPr="008C24C5">
        <w:rPr>
          <w:b/>
          <w:bCs/>
        </w:rPr>
        <w:t xml:space="preserve">paragraph 12 of </w:t>
      </w:r>
      <w:r>
        <w:rPr>
          <w:b/>
          <w:bCs/>
        </w:rPr>
        <w:t>Schedule 3</w:t>
      </w:r>
      <w:r w:rsidRPr="008C24C5">
        <w:rPr>
          <w:b/>
          <w:bCs/>
        </w:rPr>
        <w:t xml:space="preserve"> to the </w:t>
      </w:r>
      <w:r>
        <w:rPr>
          <w:b/>
          <w:bCs/>
        </w:rPr>
        <w:t>1996</w:t>
      </w:r>
      <w:r w:rsidRPr="008C24C5">
        <w:rPr>
          <w:b/>
          <w:bCs/>
        </w:rPr>
        <w:t xml:space="preserve"> Order</w:t>
      </w:r>
      <w:r w:rsidRPr="008C24C5">
        <w:t xml:space="preserve"> for it to be effective. </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3.10</w:t>
      </w:r>
      <w:r w:rsidRPr="008C24C5">
        <w:tab/>
        <w:t xml:space="preserve">If </w:t>
      </w:r>
      <w:r>
        <w:t xml:space="preserve">the gas company </w:t>
      </w:r>
      <w:r w:rsidRPr="008C24C5">
        <w:t>does not intend to c</w:t>
      </w:r>
      <w:r>
        <w:t>omply with a notice to remove a</w:t>
      </w:r>
      <w:r w:rsidRPr="008C24C5">
        <w:t xml:space="preserve"> </w:t>
      </w:r>
      <w:r>
        <w:t>gas pipeline</w:t>
      </w:r>
      <w:r w:rsidRPr="008C24C5">
        <w:t xml:space="preserve">, </w:t>
      </w:r>
      <w:r w:rsidRPr="008C24C5">
        <w:rPr>
          <w:b/>
          <w:bCs/>
        </w:rPr>
        <w:t xml:space="preserve">paragraph 12(3) of </w:t>
      </w:r>
      <w:r>
        <w:rPr>
          <w:b/>
          <w:bCs/>
        </w:rPr>
        <w:t>Schedule 3</w:t>
      </w:r>
      <w:r w:rsidRPr="008C24C5">
        <w:rPr>
          <w:b/>
          <w:bCs/>
        </w:rPr>
        <w:t xml:space="preserve"> to the </w:t>
      </w:r>
      <w:r>
        <w:rPr>
          <w:b/>
          <w:bCs/>
        </w:rPr>
        <w:t>1996</w:t>
      </w:r>
      <w:r w:rsidRPr="008C24C5">
        <w:rPr>
          <w:b/>
          <w:bCs/>
        </w:rPr>
        <w:t xml:space="preserve"> Order</w:t>
      </w:r>
      <w:r w:rsidRPr="008C24C5">
        <w:t xml:space="preserve"> provides that</w:t>
      </w:r>
      <w:r>
        <w:t xml:space="preserve">, </w:t>
      </w:r>
      <w:r w:rsidRPr="008C24C5">
        <w:t xml:space="preserve"> </w:t>
      </w:r>
      <w:r>
        <w:t>within 3 months from the date of receiving the notice,</w:t>
      </w:r>
      <w:r w:rsidRPr="008C24C5">
        <w:t xml:space="preserve"> </w:t>
      </w:r>
      <w:r>
        <w:t xml:space="preserve">it </w:t>
      </w:r>
      <w:r w:rsidRPr="008C24C5">
        <w:t xml:space="preserve">must make </w:t>
      </w:r>
      <w:r>
        <w:t xml:space="preserve">either </w:t>
      </w:r>
      <w:r w:rsidRPr="008C24C5">
        <w:t>an application to the Department fo</w:t>
      </w:r>
      <w:r>
        <w:t>r a necessary wayleave or for a vesting order.</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lastRenderedPageBreak/>
        <w:t>3.11</w:t>
      </w:r>
      <w:r w:rsidRPr="008C24C5">
        <w:tab/>
        <w:t xml:space="preserve">If the validity of the notice to remove is in doubt, it may be in </w:t>
      </w:r>
      <w:r>
        <w:t xml:space="preserve">the gas company’s </w:t>
      </w:r>
      <w:r w:rsidRPr="008C24C5">
        <w:t>interest to write to the owner and/or occupier to obtain confirmation of the owner and/or occupier’s intention.  The period allowed for making applications should provide adequate time to do this</w:t>
      </w:r>
      <w:r>
        <w:t xml:space="preserve">. </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3.12</w:t>
      </w:r>
      <w:r w:rsidRPr="008C24C5">
        <w:tab/>
        <w:t xml:space="preserve">It is recommended that, as a matter of good practice, </w:t>
      </w:r>
      <w:r>
        <w:t>the gas company, land</w:t>
      </w:r>
      <w:r w:rsidRPr="008C24C5">
        <w:t xml:space="preserve">owners and/or occupiers should send their applications and notices by recorded or special delivery </w:t>
      </w:r>
      <w:r>
        <w:t xml:space="preserve">post </w:t>
      </w:r>
      <w:r w:rsidRPr="008C24C5">
        <w:t xml:space="preserve">(as these methods require an acknowledgement of receipt).  It is also suggested that </w:t>
      </w:r>
      <w:r>
        <w:t>the gas company c</w:t>
      </w:r>
      <w:r w:rsidRPr="008C24C5">
        <w:t xml:space="preserve">ontact the Department’s </w:t>
      </w:r>
      <w:r>
        <w:t xml:space="preserve">Energy Division (Wayleaves Section) </w:t>
      </w:r>
      <w:r w:rsidRPr="008C24C5">
        <w:t>if confirmation of receipt has not been given prior to the end of the 3 month period of making necessary wayleave applications.  Although the Department will endeavour to acknowledge new applications within two days of receipt, there may be occasions where a response is delayed.  There is no requirement for the owner and/or occupier to copy notices to the Department.</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3.13</w:t>
      </w:r>
      <w:r w:rsidRPr="008C24C5">
        <w:tab/>
        <w:t xml:space="preserve">A notice to remove can be withdrawn by an owner/occupier by writing to </w:t>
      </w:r>
      <w:r>
        <w:t>the gas company</w:t>
      </w:r>
      <w:r w:rsidRPr="008C24C5">
        <w:t xml:space="preserve">.  </w:t>
      </w:r>
      <w:r>
        <w:t>The gas company w</w:t>
      </w:r>
      <w:r w:rsidRPr="008C24C5">
        <w:t>ill then be able to write to the Department withdrawing its application for a necessary wayleave.  The Department in turn, will confirm in writing, that no further action will be taken with the application.</w:t>
      </w:r>
    </w:p>
    <w:p w:rsidR="004F13A1" w:rsidRPr="008C24C5"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3.14</w:t>
      </w:r>
      <w:r w:rsidRPr="008C24C5">
        <w:tab/>
        <w:t xml:space="preserve">It should be noted that before </w:t>
      </w:r>
      <w:r>
        <w:t>the gas company a</w:t>
      </w:r>
      <w:r w:rsidRPr="008C24C5">
        <w:t xml:space="preserve">pplies to the Department for the grant of a necessary wayleave to </w:t>
      </w:r>
      <w:r w:rsidRPr="008C24C5">
        <w:rPr>
          <w:u w:val="single"/>
        </w:rPr>
        <w:t xml:space="preserve">retain an existing </w:t>
      </w:r>
      <w:r>
        <w:rPr>
          <w:u w:val="single"/>
        </w:rPr>
        <w:t>gas pipeline</w:t>
      </w:r>
      <w:r w:rsidRPr="008C24C5">
        <w:t xml:space="preserve"> it is </w:t>
      </w:r>
      <w:r w:rsidRPr="008C24C5">
        <w:rPr>
          <w:u w:val="single"/>
        </w:rPr>
        <w:t>not</w:t>
      </w:r>
      <w:r w:rsidRPr="008C24C5">
        <w:t xml:space="preserve"> necessary for it to serve a notice on the owner and/or occupier in accordance with </w:t>
      </w:r>
      <w:r w:rsidRPr="008C24C5">
        <w:rPr>
          <w:b/>
          <w:bCs/>
        </w:rPr>
        <w:t>paragraph 10(1</w:t>
      </w:r>
      <w:proofErr w:type="gramStart"/>
      <w:r w:rsidRPr="008C24C5">
        <w:rPr>
          <w:b/>
          <w:bCs/>
        </w:rPr>
        <w:t>)(</w:t>
      </w:r>
      <w:proofErr w:type="gramEnd"/>
      <w:r w:rsidRPr="008C24C5">
        <w:rPr>
          <w:b/>
          <w:bCs/>
        </w:rPr>
        <w:t xml:space="preserve">b) of </w:t>
      </w:r>
      <w:r>
        <w:rPr>
          <w:b/>
          <w:bCs/>
        </w:rPr>
        <w:t>Schedule 3</w:t>
      </w:r>
      <w:r w:rsidRPr="008C24C5">
        <w:rPr>
          <w:b/>
          <w:bCs/>
        </w:rPr>
        <w:t xml:space="preserve"> to the </w:t>
      </w:r>
      <w:r>
        <w:rPr>
          <w:b/>
          <w:bCs/>
        </w:rPr>
        <w:t>1996</w:t>
      </w:r>
      <w:r w:rsidRPr="008C24C5">
        <w:rPr>
          <w:b/>
          <w:bCs/>
        </w:rPr>
        <w:t xml:space="preserve"> Order</w:t>
      </w:r>
      <w:r w:rsidRPr="008C24C5">
        <w:t xml:space="preserve"> as this only applies to the installation of new </w:t>
      </w:r>
      <w:r>
        <w:t>gas pipeline</w:t>
      </w:r>
      <w:r w:rsidRPr="008C24C5">
        <w:t>s.</w:t>
      </w:r>
    </w:p>
    <w:p w:rsidR="004F13A1" w:rsidRPr="008C24C5" w:rsidRDefault="004F13A1" w:rsidP="004F13A1">
      <w:pPr>
        <w:tabs>
          <w:tab w:val="left" w:pos="567"/>
          <w:tab w:val="left" w:pos="1134"/>
          <w:tab w:val="left" w:pos="1701"/>
          <w:tab w:val="left" w:pos="2268"/>
        </w:tabs>
        <w:spacing w:line="360" w:lineRule="auto"/>
        <w:ind w:left="567" w:hanging="567"/>
      </w:pPr>
      <w:r w:rsidRPr="008C24C5">
        <w:br w:type="page"/>
      </w:r>
      <w:r w:rsidRPr="00802137">
        <w:rPr>
          <w:b/>
        </w:rPr>
        <w:lastRenderedPageBreak/>
        <w:t>4.</w:t>
      </w:r>
      <w:r w:rsidRPr="008C24C5">
        <w:tab/>
      </w:r>
      <w:r w:rsidRPr="008C24C5">
        <w:rPr>
          <w:b/>
          <w:bCs/>
        </w:rPr>
        <w:t>MAKING</w:t>
      </w:r>
      <w:r>
        <w:rPr>
          <w:b/>
          <w:bCs/>
        </w:rPr>
        <w:t xml:space="preserve"> OF</w:t>
      </w:r>
      <w:r w:rsidRPr="008C24C5">
        <w:rPr>
          <w:b/>
          <w:bCs/>
        </w:rPr>
        <w:t xml:space="preserve"> APPLICATIONS FOR NECESSARY WAYLEAVES</w:t>
      </w:r>
    </w:p>
    <w:p w:rsidR="004F13A1" w:rsidRPr="008C24C5" w:rsidRDefault="004F13A1" w:rsidP="004F13A1">
      <w:pPr>
        <w:tabs>
          <w:tab w:val="left" w:pos="567"/>
          <w:tab w:val="left" w:pos="1134"/>
          <w:tab w:val="left" w:pos="1701"/>
          <w:tab w:val="left" w:pos="2268"/>
        </w:tabs>
        <w:spacing w:line="360" w:lineRule="auto"/>
        <w:ind w:hanging="567"/>
      </w:pPr>
    </w:p>
    <w:p w:rsidR="004F13A1" w:rsidRPr="008C24C5" w:rsidRDefault="004F13A1" w:rsidP="004F13A1">
      <w:pPr>
        <w:tabs>
          <w:tab w:val="left" w:pos="567"/>
          <w:tab w:val="left" w:pos="1134"/>
          <w:tab w:val="left" w:pos="1701"/>
          <w:tab w:val="left" w:pos="2268"/>
        </w:tabs>
        <w:spacing w:line="360" w:lineRule="auto"/>
        <w:ind w:left="1134" w:hanging="567"/>
      </w:pPr>
      <w:r w:rsidRPr="008C24C5">
        <w:t>4.1</w:t>
      </w:r>
      <w:r w:rsidRPr="008C24C5">
        <w:tab/>
        <w:t xml:space="preserve">To assist the Department to deal with cases efficiently and as quickly as possible, the following information should be provided by </w:t>
      </w:r>
      <w:r>
        <w:t xml:space="preserve">the gas company </w:t>
      </w:r>
      <w:r w:rsidRPr="008C24C5">
        <w:t>in its necessary wayleave applications:</w:t>
      </w:r>
    </w:p>
    <w:p w:rsidR="004F13A1" w:rsidRPr="008C24C5" w:rsidRDefault="004F13A1" w:rsidP="004F13A1">
      <w:pPr>
        <w:tabs>
          <w:tab w:val="left" w:pos="567"/>
          <w:tab w:val="left" w:pos="1134"/>
          <w:tab w:val="left" w:pos="1701"/>
          <w:tab w:val="left" w:pos="2268"/>
        </w:tabs>
        <w:spacing w:line="360" w:lineRule="auto"/>
        <w:ind w:hanging="567"/>
        <w:rPr>
          <w:u w:val="single"/>
        </w:rPr>
      </w:pPr>
    </w:p>
    <w:p w:rsidR="004F13A1" w:rsidRPr="008C24C5" w:rsidRDefault="004F13A1" w:rsidP="004F13A1">
      <w:pPr>
        <w:tabs>
          <w:tab w:val="left" w:pos="567"/>
          <w:tab w:val="left" w:pos="1134"/>
          <w:tab w:val="left" w:pos="1701"/>
          <w:tab w:val="left" w:pos="2268"/>
        </w:tabs>
        <w:spacing w:line="360" w:lineRule="auto"/>
        <w:ind w:hanging="567"/>
        <w:rPr>
          <w:b/>
          <w:bCs/>
          <w:u w:val="single"/>
        </w:rPr>
      </w:pPr>
      <w:r w:rsidRPr="008C24C5">
        <w:tab/>
      </w:r>
      <w:r>
        <w:tab/>
      </w:r>
      <w:r w:rsidRPr="008C24C5">
        <w:rPr>
          <w:b/>
          <w:bCs/>
          <w:u w:val="single"/>
        </w:rPr>
        <w:t>For all necessary wayleave applications</w:t>
      </w:r>
    </w:p>
    <w:p w:rsidR="004F13A1" w:rsidRPr="008C24C5" w:rsidRDefault="004F13A1" w:rsidP="004F13A1">
      <w:pPr>
        <w:tabs>
          <w:tab w:val="left" w:pos="567"/>
          <w:tab w:val="left" w:pos="1134"/>
          <w:tab w:val="left" w:pos="1701"/>
          <w:tab w:val="left" w:pos="2268"/>
        </w:tabs>
        <w:spacing w:line="360" w:lineRule="auto"/>
        <w:ind w:hanging="567"/>
        <w:rPr>
          <w:u w:val="single"/>
        </w:rPr>
      </w:pPr>
    </w:p>
    <w:p w:rsidR="004F13A1" w:rsidRDefault="004F13A1" w:rsidP="004F13A1">
      <w:pPr>
        <w:tabs>
          <w:tab w:val="left" w:pos="567"/>
          <w:tab w:val="left" w:pos="1134"/>
          <w:tab w:val="left" w:pos="1701"/>
          <w:tab w:val="left" w:pos="2268"/>
        </w:tabs>
        <w:spacing w:line="360" w:lineRule="auto"/>
        <w:ind w:left="2268" w:hanging="1134"/>
      </w:pPr>
      <w:r>
        <w:t>(a)</w:t>
      </w:r>
      <w:r>
        <w:tab/>
        <w:t>(</w:t>
      </w:r>
      <w:proofErr w:type="spellStart"/>
      <w:r>
        <w:t>i</w:t>
      </w:r>
      <w:proofErr w:type="spellEnd"/>
      <w:r>
        <w:t>)</w:t>
      </w:r>
      <w:r>
        <w:tab/>
        <w:t xml:space="preserve">where the land is registered (1) a copy of the Land Registry folio (2) </w:t>
      </w:r>
      <w:r w:rsidRPr="008C24C5">
        <w:t xml:space="preserve">the name and address of </w:t>
      </w:r>
      <w:r>
        <w:t>the person(s) who is/are recorded in the Land Registry as the registered owner (s) and (3) a copy or reproduction map extracted from the Land Registry folio;</w:t>
      </w:r>
    </w:p>
    <w:p w:rsidR="004F13A1" w:rsidRDefault="004F13A1" w:rsidP="004F13A1">
      <w:pPr>
        <w:tabs>
          <w:tab w:val="left" w:pos="567"/>
          <w:tab w:val="left" w:pos="1134"/>
          <w:tab w:val="left" w:pos="1701"/>
          <w:tab w:val="left" w:pos="2268"/>
        </w:tabs>
        <w:spacing w:line="360" w:lineRule="auto"/>
        <w:ind w:left="2268" w:hanging="1134"/>
      </w:pPr>
    </w:p>
    <w:p w:rsidR="004F13A1" w:rsidRDefault="004F13A1" w:rsidP="004F13A1">
      <w:pPr>
        <w:tabs>
          <w:tab w:val="left" w:pos="567"/>
          <w:tab w:val="left" w:pos="1134"/>
          <w:tab w:val="left" w:pos="1701"/>
          <w:tab w:val="left" w:pos="2268"/>
        </w:tabs>
        <w:spacing w:line="360" w:lineRule="auto"/>
        <w:ind w:left="2268" w:hanging="1134"/>
      </w:pPr>
      <w:r>
        <w:tab/>
        <w:t>(ii)</w:t>
      </w:r>
      <w:r>
        <w:tab/>
      </w:r>
      <w:proofErr w:type="gramStart"/>
      <w:r>
        <w:t>where</w:t>
      </w:r>
      <w:proofErr w:type="gramEnd"/>
      <w:r>
        <w:t xml:space="preserve"> the land is unregistered, evidence satisfactory to the Department, to establish the ownership or occupancy of the land in question;</w:t>
      </w:r>
    </w:p>
    <w:p w:rsidR="004F13A1" w:rsidRPr="008C24C5" w:rsidRDefault="004F13A1" w:rsidP="004F13A1">
      <w:pPr>
        <w:tabs>
          <w:tab w:val="left" w:pos="567"/>
          <w:tab w:val="left" w:pos="1134"/>
          <w:tab w:val="left" w:pos="1701"/>
          <w:tab w:val="left" w:pos="2268"/>
        </w:tabs>
        <w:spacing w:line="360" w:lineRule="auto"/>
        <w:ind w:left="2268" w:hanging="1134"/>
      </w:pPr>
    </w:p>
    <w:p w:rsidR="004F13A1" w:rsidRPr="008C24C5" w:rsidRDefault="004F13A1" w:rsidP="004F13A1">
      <w:pPr>
        <w:tabs>
          <w:tab w:val="left" w:pos="567"/>
          <w:tab w:val="left" w:pos="1134"/>
          <w:tab w:val="left" w:pos="1701"/>
          <w:tab w:val="left" w:pos="2268"/>
        </w:tabs>
        <w:spacing w:line="360" w:lineRule="auto"/>
        <w:ind w:left="2268" w:hanging="1134"/>
      </w:pPr>
      <w:r>
        <w:tab/>
        <w:t>(iii)</w:t>
      </w:r>
      <w:r>
        <w:tab/>
      </w:r>
      <w:proofErr w:type="gramStart"/>
      <w:r>
        <w:t>w</w:t>
      </w:r>
      <w:r w:rsidRPr="008C24C5">
        <w:t>here</w:t>
      </w:r>
      <w:proofErr w:type="gramEnd"/>
      <w:r w:rsidRPr="008C24C5">
        <w:t xml:space="preserve"> the owner is not also the occupier – the </w:t>
      </w:r>
      <w:r>
        <w:t xml:space="preserve">name of the </w:t>
      </w:r>
      <w:r w:rsidRPr="008C24C5">
        <w:t>occupier along with an explanation of the nature of his occupation of the land (if known after reasonable enquiry);</w:t>
      </w:r>
    </w:p>
    <w:p w:rsidR="004F13A1" w:rsidRPr="008C24C5" w:rsidRDefault="004F13A1" w:rsidP="004F13A1">
      <w:pPr>
        <w:tabs>
          <w:tab w:val="left" w:pos="567"/>
          <w:tab w:val="left" w:pos="1134"/>
          <w:tab w:val="left" w:pos="1701"/>
          <w:tab w:val="left" w:pos="2268"/>
        </w:tabs>
        <w:spacing w:line="360" w:lineRule="auto"/>
        <w:ind w:left="2268" w:hanging="1134"/>
      </w:pPr>
    </w:p>
    <w:p w:rsidR="004F13A1" w:rsidRPr="008C24C5" w:rsidRDefault="004F13A1" w:rsidP="004F13A1">
      <w:pPr>
        <w:tabs>
          <w:tab w:val="left" w:pos="567"/>
          <w:tab w:val="left" w:pos="1134"/>
          <w:tab w:val="left" w:pos="1701"/>
          <w:tab w:val="left" w:pos="2268"/>
        </w:tabs>
        <w:spacing w:line="360" w:lineRule="auto"/>
        <w:ind w:left="2268" w:hanging="567"/>
      </w:pPr>
      <w:r w:rsidRPr="008C24C5">
        <w:t>(</w:t>
      </w:r>
      <w:r>
        <w:t>iv</w:t>
      </w:r>
      <w:r w:rsidRPr="008C24C5">
        <w:t>)</w:t>
      </w:r>
      <w:r w:rsidRPr="008C24C5">
        <w:tab/>
      </w:r>
      <w:proofErr w:type="gramStart"/>
      <w:r w:rsidRPr="008C24C5">
        <w:t>the</w:t>
      </w:r>
      <w:proofErr w:type="gramEnd"/>
      <w:r w:rsidRPr="008C24C5">
        <w:t xml:space="preserve"> location of the land by reference to </w:t>
      </w:r>
      <w:proofErr w:type="spellStart"/>
      <w:r w:rsidRPr="008C24C5">
        <w:t>townlands</w:t>
      </w:r>
      <w:proofErr w:type="spellEnd"/>
      <w:r w:rsidRPr="008C24C5">
        <w:t xml:space="preserve">, etc; </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Default="004F13A1" w:rsidP="004F13A1">
      <w:pPr>
        <w:numPr>
          <w:ilvl w:val="0"/>
          <w:numId w:val="32"/>
        </w:numPr>
        <w:tabs>
          <w:tab w:val="left" w:pos="567"/>
          <w:tab w:val="left" w:pos="1134"/>
          <w:tab w:val="left" w:pos="1701"/>
          <w:tab w:val="left" w:pos="2268"/>
        </w:tabs>
        <w:spacing w:line="360" w:lineRule="auto"/>
        <w:ind w:left="2268" w:hanging="567"/>
      </w:pPr>
      <w:r w:rsidRPr="008C24C5">
        <w:t xml:space="preserve">details of the </w:t>
      </w:r>
      <w:r>
        <w:t>gas pipeline</w:t>
      </w:r>
      <w:r w:rsidRPr="008C24C5">
        <w:t>(s) and apparatus in question</w:t>
      </w:r>
      <w:r>
        <w:t>, including pipeline diameter, and normal and maximum operating pressures; and</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Default="004F13A1" w:rsidP="004F13A1">
      <w:pPr>
        <w:tabs>
          <w:tab w:val="left" w:pos="567"/>
          <w:tab w:val="left" w:pos="1134"/>
          <w:tab w:val="left" w:pos="1701"/>
          <w:tab w:val="left" w:pos="2268"/>
        </w:tabs>
        <w:spacing w:line="360" w:lineRule="auto"/>
        <w:ind w:left="2268" w:hanging="567"/>
      </w:pPr>
      <w:r>
        <w:t>(vi)</w:t>
      </w:r>
      <w:r>
        <w:tab/>
      </w:r>
      <w:proofErr w:type="gramStart"/>
      <w:r>
        <w:t>a</w:t>
      </w:r>
      <w:proofErr w:type="gramEnd"/>
      <w:r>
        <w:t xml:space="preserve"> statement as to whether the application is for one or more necessary wayleaves and the number of pipelines covered by each application (see </w:t>
      </w:r>
      <w:proofErr w:type="spellStart"/>
      <w:r>
        <w:t>para</w:t>
      </w:r>
      <w:proofErr w:type="spellEnd"/>
      <w:r>
        <w:t xml:space="preserve"> 4.3 below); and</w:t>
      </w:r>
    </w:p>
    <w:p w:rsidR="004F13A1" w:rsidRDefault="004F13A1" w:rsidP="004F13A1">
      <w:pPr>
        <w:tabs>
          <w:tab w:val="left" w:pos="567"/>
          <w:tab w:val="left" w:pos="1134"/>
          <w:tab w:val="left" w:pos="1701"/>
          <w:tab w:val="left" w:pos="2268"/>
        </w:tabs>
        <w:spacing w:line="360" w:lineRule="auto"/>
        <w:ind w:left="2268" w:hanging="1134"/>
      </w:pPr>
    </w:p>
    <w:p w:rsidR="004F13A1" w:rsidRPr="008C24C5" w:rsidRDefault="004F13A1" w:rsidP="004F13A1">
      <w:pPr>
        <w:tabs>
          <w:tab w:val="left" w:pos="567"/>
          <w:tab w:val="left" w:pos="1134"/>
          <w:tab w:val="left" w:pos="1701"/>
          <w:tab w:val="left" w:pos="2268"/>
        </w:tabs>
        <w:spacing w:line="360" w:lineRule="auto"/>
        <w:ind w:left="1701" w:hanging="567"/>
      </w:pPr>
      <w:r w:rsidRPr="008C24C5">
        <w:t>(b)</w:t>
      </w:r>
      <w:r w:rsidRPr="008C24C5">
        <w:tab/>
      </w:r>
      <w:proofErr w:type="gramStart"/>
      <w:r w:rsidRPr="008C24C5">
        <w:t>a</w:t>
      </w:r>
      <w:proofErr w:type="gramEnd"/>
      <w:r w:rsidRPr="008C24C5">
        <w:t xml:space="preserve"> statement of whether the application is to install a new </w:t>
      </w:r>
      <w:r>
        <w:t>gas pipeline</w:t>
      </w:r>
      <w:r w:rsidRPr="008C24C5">
        <w:t xml:space="preserve">  </w:t>
      </w:r>
      <w:r w:rsidRPr="008C24C5">
        <w:rPr>
          <w:b/>
          <w:bCs/>
        </w:rPr>
        <w:t xml:space="preserve">under paragraph 10(1)(a) of </w:t>
      </w:r>
      <w:r>
        <w:rPr>
          <w:b/>
          <w:bCs/>
        </w:rPr>
        <w:t>Schedule 3</w:t>
      </w:r>
      <w:r w:rsidRPr="008C24C5">
        <w:rPr>
          <w:b/>
          <w:bCs/>
        </w:rPr>
        <w:t xml:space="preserve"> to the </w:t>
      </w:r>
      <w:r>
        <w:rPr>
          <w:b/>
          <w:bCs/>
        </w:rPr>
        <w:t>1996</w:t>
      </w:r>
      <w:r w:rsidRPr="008C24C5">
        <w:rPr>
          <w:b/>
          <w:bCs/>
        </w:rPr>
        <w:t xml:space="preserve"> Order </w:t>
      </w:r>
      <w:r w:rsidRPr="008C24C5">
        <w:t>or to retain an existing</w:t>
      </w:r>
      <w:r>
        <w:t xml:space="preserve"> pipeline</w:t>
      </w:r>
      <w:r w:rsidRPr="008C24C5">
        <w:t xml:space="preserve"> </w:t>
      </w:r>
      <w:r w:rsidRPr="008C24C5">
        <w:rPr>
          <w:b/>
          <w:bCs/>
        </w:rPr>
        <w:t xml:space="preserve">under paragraph 10(2) of </w:t>
      </w:r>
      <w:r>
        <w:rPr>
          <w:b/>
          <w:bCs/>
        </w:rPr>
        <w:t>Schedule 3</w:t>
      </w:r>
      <w:r w:rsidRPr="008C24C5">
        <w:t>;</w:t>
      </w:r>
      <w:r>
        <w:t xml:space="preserve"> and</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701" w:hanging="567"/>
      </w:pPr>
      <w:r>
        <w:lastRenderedPageBreak/>
        <w:t>(c)</w:t>
      </w:r>
      <w:r>
        <w:tab/>
      </w:r>
      <w:proofErr w:type="gramStart"/>
      <w:r>
        <w:t>a</w:t>
      </w:r>
      <w:proofErr w:type="gramEnd"/>
      <w:r>
        <w:t xml:space="preserve"> m</w:t>
      </w:r>
      <w:r w:rsidRPr="008C24C5">
        <w:t>ap/plan of 1:2500 scale, clearly detailing:</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Pr="008C24C5" w:rsidRDefault="004F13A1" w:rsidP="004F13A1">
      <w:pPr>
        <w:tabs>
          <w:tab w:val="left" w:pos="567"/>
          <w:tab w:val="left" w:pos="1134"/>
          <w:tab w:val="left" w:pos="1701"/>
          <w:tab w:val="left" w:pos="2268"/>
        </w:tabs>
        <w:spacing w:line="360" w:lineRule="auto"/>
        <w:ind w:left="2268" w:hanging="567"/>
      </w:pPr>
      <w:r>
        <w:t>(</w:t>
      </w:r>
      <w:proofErr w:type="spellStart"/>
      <w:r>
        <w:t>i</w:t>
      </w:r>
      <w:proofErr w:type="spellEnd"/>
      <w:r>
        <w:t>)</w:t>
      </w:r>
      <w:r>
        <w:tab/>
      </w:r>
      <w:proofErr w:type="gramStart"/>
      <w:r w:rsidRPr="008C24C5">
        <w:t>where</w:t>
      </w:r>
      <w:proofErr w:type="gramEnd"/>
      <w:r w:rsidRPr="008C24C5">
        <w:t xml:space="preserve"> possible, the owner and/or occupier’s affected land boundaries;</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Default="004F13A1" w:rsidP="004F13A1">
      <w:pPr>
        <w:tabs>
          <w:tab w:val="left" w:pos="567"/>
          <w:tab w:val="left" w:pos="1134"/>
          <w:tab w:val="left" w:pos="1701"/>
          <w:tab w:val="left" w:pos="2268"/>
        </w:tabs>
        <w:spacing w:line="360" w:lineRule="auto"/>
        <w:ind w:left="2268" w:hanging="567"/>
      </w:pPr>
      <w:r>
        <w:t>(ii)</w:t>
      </w:r>
      <w:r>
        <w:tab/>
      </w:r>
      <w:proofErr w:type="gramStart"/>
      <w:r w:rsidRPr="008C24C5">
        <w:t>the</w:t>
      </w:r>
      <w:proofErr w:type="gramEnd"/>
      <w:r w:rsidRPr="008C24C5">
        <w:t xml:space="preserve"> existing or proposed </w:t>
      </w:r>
      <w:r>
        <w:t>gas pipeline</w:t>
      </w:r>
      <w:r w:rsidRPr="008C24C5">
        <w:t xml:space="preserve">(s) and apparatus in question crossing the land ; </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Default="004F13A1" w:rsidP="004F13A1">
      <w:pPr>
        <w:tabs>
          <w:tab w:val="left" w:pos="567"/>
          <w:tab w:val="left" w:pos="1134"/>
          <w:tab w:val="left" w:pos="1701"/>
          <w:tab w:val="left" w:pos="2268"/>
        </w:tabs>
        <w:spacing w:line="360" w:lineRule="auto"/>
        <w:ind w:left="2268" w:hanging="567"/>
      </w:pPr>
      <w:r>
        <w:t>(iii)</w:t>
      </w:r>
      <w:r>
        <w:tab/>
      </w:r>
      <w:proofErr w:type="gramStart"/>
      <w:r w:rsidRPr="008C24C5">
        <w:t>any</w:t>
      </w:r>
      <w:proofErr w:type="gramEnd"/>
      <w:r w:rsidRPr="008C24C5">
        <w:t xml:space="preserve"> other </w:t>
      </w:r>
      <w:r>
        <w:t>gas pipeline</w:t>
      </w:r>
      <w:r w:rsidRPr="008C24C5">
        <w:t xml:space="preserve">s crossing the land which are not subject to the application; </w:t>
      </w:r>
      <w:r>
        <w:t>and</w:t>
      </w:r>
    </w:p>
    <w:p w:rsidR="004F13A1" w:rsidRDefault="004F13A1" w:rsidP="004F13A1">
      <w:pPr>
        <w:tabs>
          <w:tab w:val="left" w:pos="567"/>
          <w:tab w:val="left" w:pos="1134"/>
          <w:tab w:val="left" w:pos="1701"/>
          <w:tab w:val="left" w:pos="2268"/>
        </w:tabs>
        <w:spacing w:line="360" w:lineRule="auto"/>
        <w:ind w:left="2268" w:hanging="567"/>
      </w:pPr>
    </w:p>
    <w:p w:rsidR="004F13A1" w:rsidRDefault="004F13A1" w:rsidP="004F13A1">
      <w:pPr>
        <w:tabs>
          <w:tab w:val="left" w:pos="567"/>
          <w:tab w:val="left" w:pos="1134"/>
          <w:tab w:val="left" w:pos="1701"/>
          <w:tab w:val="left" w:pos="2268"/>
        </w:tabs>
        <w:spacing w:line="360" w:lineRule="auto"/>
        <w:ind w:left="2268" w:hanging="567"/>
      </w:pPr>
      <w:r>
        <w:t>(iv)</w:t>
      </w:r>
      <w:r>
        <w:tab/>
      </w:r>
      <w:proofErr w:type="gramStart"/>
      <w:r>
        <w:t>the</w:t>
      </w:r>
      <w:proofErr w:type="gramEnd"/>
      <w:r>
        <w:t xml:space="preserve"> grid reference for the installation or centre point of map  </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Default="004F13A1" w:rsidP="004F13A1">
      <w:pPr>
        <w:tabs>
          <w:tab w:val="left" w:pos="567"/>
          <w:tab w:val="left" w:pos="1134"/>
          <w:tab w:val="left" w:pos="1701"/>
          <w:tab w:val="left" w:pos="2268"/>
        </w:tabs>
        <w:spacing w:line="360" w:lineRule="auto"/>
        <w:ind w:left="1701" w:hanging="567"/>
      </w:pPr>
      <w:r>
        <w:t>(d)</w:t>
      </w:r>
      <w:r>
        <w:tab/>
      </w:r>
      <w:proofErr w:type="gramStart"/>
      <w:r>
        <w:t>where</w:t>
      </w:r>
      <w:proofErr w:type="gramEnd"/>
      <w:r>
        <w:t xml:space="preserve"> the new pipeline is needed to connect a supply, the name and address of person requesting that supply;</w:t>
      </w:r>
    </w:p>
    <w:p w:rsidR="004F13A1" w:rsidRDefault="004F13A1" w:rsidP="004F13A1">
      <w:pPr>
        <w:tabs>
          <w:tab w:val="left" w:pos="567"/>
          <w:tab w:val="left" w:pos="1134"/>
          <w:tab w:val="left" w:pos="1701"/>
          <w:tab w:val="left" w:pos="2268"/>
        </w:tabs>
        <w:spacing w:line="360" w:lineRule="auto"/>
        <w:ind w:left="1701" w:hanging="567"/>
      </w:pPr>
    </w:p>
    <w:p w:rsidR="004F13A1" w:rsidRDefault="004F13A1" w:rsidP="004F13A1">
      <w:pPr>
        <w:tabs>
          <w:tab w:val="left" w:pos="567"/>
          <w:tab w:val="left" w:pos="1134"/>
          <w:tab w:val="left" w:pos="1701"/>
          <w:tab w:val="left" w:pos="2268"/>
        </w:tabs>
        <w:spacing w:line="360" w:lineRule="auto"/>
        <w:ind w:left="1701" w:hanging="567"/>
      </w:pPr>
      <w:r>
        <w:t>(e)</w:t>
      </w:r>
      <w:r>
        <w:tab/>
      </w:r>
      <w:proofErr w:type="gramStart"/>
      <w:r>
        <w:t>the</w:t>
      </w:r>
      <w:proofErr w:type="gramEnd"/>
      <w:r>
        <w:t xml:space="preserve"> Planning Service’s reference for the planning application to construct the new gas pipeline;</w:t>
      </w:r>
    </w:p>
    <w:p w:rsidR="004F13A1" w:rsidRDefault="004F13A1" w:rsidP="004F13A1">
      <w:pPr>
        <w:tabs>
          <w:tab w:val="left" w:pos="567"/>
          <w:tab w:val="left" w:pos="1560"/>
          <w:tab w:val="left" w:pos="1701"/>
          <w:tab w:val="left" w:pos="2268"/>
        </w:tabs>
        <w:spacing w:line="360" w:lineRule="auto"/>
        <w:ind w:left="1560" w:hanging="480"/>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f</w:t>
      </w:r>
      <w:r w:rsidRPr="008C24C5">
        <w:t>)</w:t>
      </w:r>
      <w:r w:rsidRPr="008C24C5">
        <w:tab/>
      </w:r>
      <w:proofErr w:type="gramStart"/>
      <w:r w:rsidRPr="008C24C5">
        <w:t>confirmation</w:t>
      </w:r>
      <w:proofErr w:type="gramEnd"/>
      <w:r w:rsidRPr="008C24C5">
        <w:t xml:space="preserve"> that:-</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Default="004F13A1" w:rsidP="004F13A1">
      <w:pPr>
        <w:numPr>
          <w:ilvl w:val="0"/>
          <w:numId w:val="40"/>
        </w:numPr>
        <w:tabs>
          <w:tab w:val="clear" w:pos="2520"/>
          <w:tab w:val="left" w:pos="567"/>
          <w:tab w:val="left" w:pos="1134"/>
          <w:tab w:val="left" w:pos="1701"/>
          <w:tab w:val="num" w:pos="2268"/>
        </w:tabs>
        <w:spacing w:line="360" w:lineRule="auto"/>
        <w:ind w:left="2268" w:hanging="567"/>
      </w:pPr>
      <w:r w:rsidRPr="008C24C5">
        <w:t xml:space="preserve">at least 21 days notice has been given to the owner/occupier in accordance with </w:t>
      </w:r>
      <w:r w:rsidRPr="008C24C5">
        <w:rPr>
          <w:b/>
          <w:bCs/>
        </w:rPr>
        <w:t xml:space="preserve">paragraph 10(1)(b) of </w:t>
      </w:r>
      <w:r>
        <w:rPr>
          <w:b/>
          <w:bCs/>
        </w:rPr>
        <w:t>Schedule 3</w:t>
      </w:r>
      <w:r w:rsidRPr="008C24C5">
        <w:rPr>
          <w:b/>
          <w:bCs/>
        </w:rPr>
        <w:t xml:space="preserve"> to the </w:t>
      </w:r>
      <w:r>
        <w:rPr>
          <w:b/>
          <w:bCs/>
        </w:rPr>
        <w:t>1996</w:t>
      </w:r>
      <w:r w:rsidRPr="008C24C5">
        <w:rPr>
          <w:b/>
          <w:bCs/>
        </w:rPr>
        <w:t xml:space="preserve"> Order</w:t>
      </w:r>
      <w:r w:rsidRPr="008C24C5">
        <w:t xml:space="preserve"> (a copy of the notice should be attached);</w:t>
      </w:r>
      <w:r>
        <w:t xml:space="preserve"> and an explanation of by what means the notice was served on the landowner and/or occupier;  </w:t>
      </w:r>
    </w:p>
    <w:p w:rsidR="004F13A1" w:rsidRDefault="004F13A1" w:rsidP="004F13A1">
      <w:pPr>
        <w:tabs>
          <w:tab w:val="left" w:pos="567"/>
          <w:tab w:val="left" w:pos="1134"/>
          <w:tab w:val="left" w:pos="1701"/>
          <w:tab w:val="left" w:pos="2268"/>
        </w:tabs>
        <w:spacing w:line="360" w:lineRule="auto"/>
      </w:pPr>
    </w:p>
    <w:p w:rsidR="004F13A1" w:rsidRDefault="004F13A1" w:rsidP="004F13A1">
      <w:pPr>
        <w:numPr>
          <w:ilvl w:val="0"/>
          <w:numId w:val="40"/>
        </w:numPr>
        <w:tabs>
          <w:tab w:val="clear" w:pos="2520"/>
          <w:tab w:val="left" w:pos="567"/>
          <w:tab w:val="left" w:pos="1134"/>
          <w:tab w:val="left" w:pos="1701"/>
          <w:tab w:val="num" w:pos="2268"/>
        </w:tabs>
        <w:spacing w:line="360" w:lineRule="auto"/>
        <w:ind w:left="2268" w:hanging="468"/>
      </w:pPr>
      <w:r>
        <w:t>where applicable, a statement that personnel of the gas company have met person(s) who is identifying themselves as the owner(s)/occupier(s) of the land in question and informed them about the proposal to construct a new pipeline;</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2268" w:hanging="567"/>
      </w:pPr>
      <w:r w:rsidRPr="008C24C5">
        <w:t>(</w:t>
      </w:r>
      <w:r>
        <w:t>iii</w:t>
      </w:r>
      <w:r w:rsidRPr="008C24C5">
        <w:t>)</w:t>
      </w:r>
      <w:r w:rsidRPr="008C24C5">
        <w:tab/>
      </w:r>
      <w:proofErr w:type="gramStart"/>
      <w:r>
        <w:t>a</w:t>
      </w:r>
      <w:proofErr w:type="gramEnd"/>
      <w:r>
        <w:t xml:space="preserve"> statement that </w:t>
      </w:r>
      <w:r w:rsidRPr="008C24C5">
        <w:t xml:space="preserve">the land in question is not covered by a dwelling as defined in </w:t>
      </w:r>
      <w:r w:rsidRPr="008C24C5">
        <w:rPr>
          <w:b/>
          <w:bCs/>
        </w:rPr>
        <w:t>paragraph 10(10)</w:t>
      </w:r>
      <w:r w:rsidRPr="008C24C5">
        <w:t xml:space="preserve"> </w:t>
      </w:r>
      <w:r w:rsidRPr="008C24C5">
        <w:rPr>
          <w:b/>
          <w:bCs/>
        </w:rPr>
        <w:t xml:space="preserve">of </w:t>
      </w:r>
      <w:r>
        <w:rPr>
          <w:b/>
          <w:bCs/>
        </w:rPr>
        <w:t>Schedule 3</w:t>
      </w:r>
      <w:r w:rsidRPr="008C24C5">
        <w:t>; and</w:t>
      </w:r>
    </w:p>
    <w:p w:rsidR="004F13A1" w:rsidRPr="008C24C5" w:rsidRDefault="004F13A1" w:rsidP="004F13A1">
      <w:pPr>
        <w:pStyle w:val="Header"/>
        <w:tabs>
          <w:tab w:val="clear" w:pos="4153"/>
          <w:tab w:val="clear" w:pos="8306"/>
          <w:tab w:val="left" w:pos="567"/>
          <w:tab w:val="left" w:pos="1134"/>
          <w:tab w:val="left" w:pos="1701"/>
          <w:tab w:val="left" w:pos="2268"/>
        </w:tabs>
        <w:spacing w:line="360" w:lineRule="auto"/>
        <w:ind w:left="2268" w:hanging="567"/>
      </w:pPr>
    </w:p>
    <w:p w:rsidR="004F13A1" w:rsidRPr="008C24C5" w:rsidRDefault="004F13A1" w:rsidP="004F13A1">
      <w:pPr>
        <w:tabs>
          <w:tab w:val="left" w:pos="567"/>
          <w:tab w:val="left" w:pos="1134"/>
          <w:tab w:val="left" w:pos="1701"/>
          <w:tab w:val="left" w:pos="2268"/>
        </w:tabs>
        <w:spacing w:line="360" w:lineRule="auto"/>
        <w:ind w:left="2268" w:hanging="567"/>
      </w:pPr>
      <w:r w:rsidRPr="008C24C5">
        <w:lastRenderedPageBreak/>
        <w:t>(</w:t>
      </w:r>
      <w:r>
        <w:t>iv</w:t>
      </w:r>
      <w:r w:rsidRPr="008C24C5">
        <w:t>)</w:t>
      </w:r>
      <w:r w:rsidRPr="008C24C5">
        <w:tab/>
      </w:r>
      <w:r>
        <w:t xml:space="preserve">a statement that </w:t>
      </w:r>
      <w:r w:rsidRPr="008C24C5">
        <w:t>planning permission is not in force for a ‘dwelling’ to be constructed</w:t>
      </w:r>
      <w:r>
        <w:t xml:space="preserve"> on the land in question. </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g)</w:t>
      </w:r>
      <w:r w:rsidRPr="008C24C5">
        <w:tab/>
      </w:r>
      <w:proofErr w:type="gramStart"/>
      <w:r w:rsidRPr="008C24C5">
        <w:t>a</w:t>
      </w:r>
      <w:proofErr w:type="gramEnd"/>
      <w:r w:rsidRPr="008C24C5">
        <w:t xml:space="preserve"> detailed statement of:-</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2268" w:hanging="567"/>
      </w:pPr>
      <w:r w:rsidRPr="008C24C5">
        <w:t>(</w:t>
      </w:r>
      <w:proofErr w:type="spellStart"/>
      <w:r w:rsidRPr="008C24C5">
        <w:t>i</w:t>
      </w:r>
      <w:proofErr w:type="spellEnd"/>
      <w:r w:rsidRPr="008C24C5">
        <w:t>)</w:t>
      </w:r>
      <w:r w:rsidRPr="008C24C5">
        <w:tab/>
      </w:r>
      <w:proofErr w:type="gramStart"/>
      <w:r w:rsidRPr="008C24C5">
        <w:t>the</w:t>
      </w:r>
      <w:proofErr w:type="gramEnd"/>
      <w:r w:rsidRPr="008C24C5">
        <w:t xml:space="preserve"> company’s reasons for the proposed installation </w:t>
      </w:r>
      <w:r>
        <w:t xml:space="preserve">(or retention) </w:t>
      </w:r>
      <w:r w:rsidRPr="008C24C5">
        <w:t xml:space="preserve">of the </w:t>
      </w:r>
      <w:r>
        <w:t>gas pipeline</w:t>
      </w:r>
      <w:r w:rsidRPr="008C24C5">
        <w:t xml:space="preserve"> along the route in question</w:t>
      </w:r>
      <w:r>
        <w:t xml:space="preserve"> and why this route is preferred </w:t>
      </w:r>
      <w:r w:rsidRPr="008C24C5">
        <w:t>;</w:t>
      </w:r>
      <w:r w:rsidRPr="008C24C5">
        <w:br/>
      </w:r>
    </w:p>
    <w:p w:rsidR="004F13A1" w:rsidRPr="008C24C5" w:rsidRDefault="004F13A1" w:rsidP="004F13A1">
      <w:pPr>
        <w:tabs>
          <w:tab w:val="left" w:pos="567"/>
          <w:tab w:val="left" w:pos="1134"/>
          <w:tab w:val="left" w:pos="1701"/>
          <w:tab w:val="left" w:pos="2268"/>
        </w:tabs>
        <w:spacing w:line="360" w:lineRule="auto"/>
        <w:ind w:left="2268" w:hanging="567"/>
      </w:pPr>
      <w:r w:rsidRPr="008C24C5">
        <w:t>(ii)</w:t>
      </w:r>
      <w:r w:rsidRPr="008C24C5">
        <w:tab/>
      </w:r>
      <w:proofErr w:type="gramStart"/>
      <w:r w:rsidRPr="008C24C5">
        <w:t>any</w:t>
      </w:r>
      <w:proofErr w:type="gramEnd"/>
      <w:r w:rsidRPr="008C24C5">
        <w:t xml:space="preserve"> technically feasible alternative routes for the</w:t>
      </w:r>
      <w:r>
        <w:t xml:space="preserve"> pipeline</w:t>
      </w:r>
      <w:r w:rsidRPr="008C24C5">
        <w:t xml:space="preserve"> and associated estimated costs; and</w:t>
      </w:r>
      <w:r w:rsidRPr="008C24C5">
        <w:br/>
      </w:r>
    </w:p>
    <w:p w:rsidR="004F13A1" w:rsidRPr="008C24C5" w:rsidRDefault="004F13A1" w:rsidP="004F13A1">
      <w:pPr>
        <w:tabs>
          <w:tab w:val="left" w:pos="567"/>
          <w:tab w:val="left" w:pos="1134"/>
          <w:tab w:val="left" w:pos="1701"/>
          <w:tab w:val="left" w:pos="2268"/>
        </w:tabs>
        <w:spacing w:line="360" w:lineRule="auto"/>
        <w:ind w:left="2268" w:hanging="567"/>
      </w:pPr>
      <w:r w:rsidRPr="008C24C5">
        <w:t>(iii)</w:t>
      </w:r>
      <w:r w:rsidRPr="008C24C5">
        <w:tab/>
      </w:r>
      <w:proofErr w:type="gramStart"/>
      <w:r w:rsidRPr="008C24C5">
        <w:t>any</w:t>
      </w:r>
      <w:proofErr w:type="gramEnd"/>
      <w:r w:rsidRPr="008C24C5">
        <w:t xml:space="preserve"> other relevant information;</w:t>
      </w:r>
      <w:r>
        <w:t xml:space="preserve"> and</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h</w:t>
      </w:r>
      <w:r w:rsidRPr="008C24C5">
        <w:t>)</w:t>
      </w:r>
      <w:r w:rsidRPr="008C24C5">
        <w:tab/>
      </w:r>
      <w:proofErr w:type="gramStart"/>
      <w:r w:rsidRPr="008C24C5">
        <w:t>copies</w:t>
      </w:r>
      <w:proofErr w:type="gramEnd"/>
      <w:r w:rsidRPr="008C24C5">
        <w:t xml:space="preserve"> of any documents (including maps, photographs and plans) the company intends to </w:t>
      </w:r>
      <w:r>
        <w:t xml:space="preserve">produce to the enquiry; </w:t>
      </w:r>
      <w:r w:rsidRPr="008C24C5">
        <w:t>and</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proofErr w:type="spellStart"/>
      <w:r>
        <w:t>i</w:t>
      </w:r>
      <w:proofErr w:type="spellEnd"/>
      <w:r w:rsidRPr="008C24C5">
        <w:t>)</w:t>
      </w:r>
      <w:r w:rsidRPr="008C24C5">
        <w:tab/>
      </w:r>
      <w:proofErr w:type="gramStart"/>
      <w:r w:rsidRPr="008C24C5">
        <w:t>where</w:t>
      </w:r>
      <w:proofErr w:type="gramEnd"/>
      <w:r w:rsidRPr="008C24C5">
        <w:t xml:space="preserve"> it is impracticable to provide copies of any of the documents, a statement of the times and place at which the Department and the owner/occupier and/or his advisers may inspect the documents and where practicable, take copies of them</w:t>
      </w:r>
      <w:r>
        <w:t>.</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j</w:t>
      </w:r>
      <w:r w:rsidRPr="008C24C5">
        <w:t>)</w:t>
      </w:r>
      <w:r w:rsidRPr="008C24C5">
        <w:tab/>
      </w:r>
      <w:proofErr w:type="gramStart"/>
      <w:r w:rsidRPr="008C24C5">
        <w:t>confirmation</w:t>
      </w:r>
      <w:proofErr w:type="gramEnd"/>
      <w:r w:rsidRPr="008C24C5">
        <w:t xml:space="preserve"> of which part of </w:t>
      </w:r>
      <w:r w:rsidRPr="008C24C5">
        <w:rPr>
          <w:b/>
          <w:bCs/>
        </w:rPr>
        <w:t xml:space="preserve">paragraph 12(1) of </w:t>
      </w:r>
      <w:r>
        <w:rPr>
          <w:b/>
          <w:bCs/>
        </w:rPr>
        <w:t>Schedule 3</w:t>
      </w:r>
      <w:r w:rsidRPr="008C24C5">
        <w:t xml:space="preserve"> applies </w:t>
      </w:r>
      <w:proofErr w:type="spellStart"/>
      <w:r w:rsidRPr="008C24C5">
        <w:t>ie</w:t>
      </w:r>
      <w:proofErr w:type="spellEnd"/>
      <w:r w:rsidRPr="008C24C5">
        <w:t xml:space="preserve"> whether the existing wayleave:-</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2880" w:hanging="1179"/>
      </w:pPr>
      <w:r>
        <w:rPr>
          <w:b/>
          <w:bCs/>
        </w:rPr>
        <w:t>12</w:t>
      </w:r>
      <w:r w:rsidRPr="008C24C5">
        <w:rPr>
          <w:b/>
          <w:bCs/>
        </w:rPr>
        <w:t>(1</w:t>
      </w:r>
      <w:proofErr w:type="gramStart"/>
      <w:r w:rsidRPr="008C24C5">
        <w:rPr>
          <w:b/>
          <w:bCs/>
        </w:rPr>
        <w:t>)(</w:t>
      </w:r>
      <w:proofErr w:type="gramEnd"/>
      <w:r w:rsidRPr="008C24C5">
        <w:rPr>
          <w:b/>
          <w:bCs/>
        </w:rPr>
        <w:t>a)</w:t>
      </w:r>
      <w:r>
        <w:rPr>
          <w:b/>
          <w:bCs/>
        </w:rPr>
        <w:t xml:space="preserve"> </w:t>
      </w:r>
      <w:r w:rsidRPr="000E43D3">
        <w:rPr>
          <w:bCs/>
        </w:rPr>
        <w:t>-</w:t>
      </w:r>
      <w:r>
        <w:tab/>
      </w:r>
      <w:r w:rsidRPr="008C24C5">
        <w:t>has been determined by the expiration of a</w:t>
      </w:r>
      <w:r>
        <w:t xml:space="preserve"> </w:t>
      </w:r>
      <w:r w:rsidRPr="008C24C5">
        <w:t xml:space="preserve">period specified in the wayleave; </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2880" w:hanging="1179"/>
      </w:pPr>
      <w:r>
        <w:rPr>
          <w:b/>
          <w:bCs/>
        </w:rPr>
        <w:t>12</w:t>
      </w:r>
      <w:r w:rsidRPr="008C24C5">
        <w:rPr>
          <w:b/>
          <w:bCs/>
        </w:rPr>
        <w:t>(1</w:t>
      </w:r>
      <w:proofErr w:type="gramStart"/>
      <w:r w:rsidRPr="008C24C5">
        <w:rPr>
          <w:b/>
          <w:bCs/>
        </w:rPr>
        <w:t>)(</w:t>
      </w:r>
      <w:proofErr w:type="gramEnd"/>
      <w:r w:rsidRPr="008C24C5">
        <w:rPr>
          <w:b/>
          <w:bCs/>
        </w:rPr>
        <w:t>b)</w:t>
      </w:r>
      <w:r>
        <w:t xml:space="preserve"> -</w:t>
      </w:r>
      <w:r>
        <w:tab/>
      </w:r>
      <w:r w:rsidRPr="008C24C5">
        <w:t>has been terminated by the owner/occupier</w:t>
      </w:r>
      <w:r>
        <w:t xml:space="preserve"> </w:t>
      </w:r>
      <w:r w:rsidRPr="008C24C5">
        <w:t>in accordance with a term contained in the wayleave; or</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2880" w:hanging="1179"/>
      </w:pPr>
      <w:r>
        <w:rPr>
          <w:b/>
          <w:bCs/>
        </w:rPr>
        <w:t>12</w:t>
      </w:r>
      <w:r w:rsidRPr="008C24C5">
        <w:rPr>
          <w:b/>
          <w:bCs/>
        </w:rPr>
        <w:t>(1</w:t>
      </w:r>
      <w:proofErr w:type="gramStart"/>
      <w:r w:rsidRPr="008C24C5">
        <w:rPr>
          <w:b/>
          <w:bCs/>
        </w:rPr>
        <w:t>)(</w:t>
      </w:r>
      <w:proofErr w:type="gramEnd"/>
      <w:r w:rsidRPr="008C24C5">
        <w:rPr>
          <w:b/>
          <w:bCs/>
        </w:rPr>
        <w:t>c)</w:t>
      </w:r>
      <w:r>
        <w:t xml:space="preserve"> -</w:t>
      </w:r>
      <w:r>
        <w:tab/>
      </w:r>
      <w:r w:rsidRPr="008C24C5">
        <w:t>has ceased to be binding on the</w:t>
      </w:r>
      <w:r>
        <w:t xml:space="preserve"> </w:t>
      </w:r>
      <w:r w:rsidRPr="008C24C5">
        <w:t>owner/occupier by reason of a change in the ownership/occupation of the land after the granting of a wayleave;</w:t>
      </w:r>
      <w:r>
        <w:t xml:space="preserve"> and</w:t>
      </w:r>
    </w:p>
    <w:p w:rsidR="004F13A1" w:rsidRPr="008C24C5"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701" w:hanging="567"/>
      </w:pPr>
      <w:r w:rsidRPr="008C24C5">
        <w:lastRenderedPageBreak/>
        <w:t>(</w:t>
      </w:r>
      <w:r>
        <w:t>k</w:t>
      </w:r>
      <w:r w:rsidRPr="008C24C5">
        <w:t>)</w:t>
      </w:r>
      <w:r w:rsidRPr="008C24C5">
        <w:tab/>
      </w:r>
      <w:proofErr w:type="gramStart"/>
      <w:r w:rsidRPr="008C24C5">
        <w:t>a</w:t>
      </w:r>
      <w:proofErr w:type="gramEnd"/>
      <w:r w:rsidRPr="008C24C5">
        <w:t xml:space="preserve"> copy of any previous written notice from the owner/occupier to terminate the wayleave, in accordance with </w:t>
      </w:r>
      <w:r w:rsidRPr="008C24C5">
        <w:rPr>
          <w:b/>
          <w:bCs/>
        </w:rPr>
        <w:t xml:space="preserve">paragraph 12(1)(b) of </w:t>
      </w:r>
      <w:r>
        <w:rPr>
          <w:b/>
          <w:bCs/>
        </w:rPr>
        <w:t>Schedule 3</w:t>
      </w:r>
      <w:r w:rsidRPr="008C24C5">
        <w:t>, (if applicable);</w:t>
      </w:r>
      <w:r>
        <w:t xml:space="preserve"> and</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l</w:t>
      </w:r>
      <w:r w:rsidRPr="008C24C5">
        <w:t>)</w:t>
      </w:r>
      <w:r w:rsidRPr="008C24C5">
        <w:tab/>
      </w:r>
      <w:proofErr w:type="gramStart"/>
      <w:r w:rsidRPr="008C24C5">
        <w:t>a</w:t>
      </w:r>
      <w:proofErr w:type="gramEnd"/>
      <w:r w:rsidRPr="008C24C5">
        <w:t xml:space="preserve"> copy of the </w:t>
      </w:r>
      <w:r w:rsidRPr="008C24C5">
        <w:rPr>
          <w:u w:val="single"/>
        </w:rPr>
        <w:t>written</w:t>
      </w:r>
      <w:r w:rsidRPr="008C24C5">
        <w:t xml:space="preserve"> notice from the owner/occupier to remove the </w:t>
      </w:r>
      <w:r>
        <w:t>gas pipeline</w:t>
      </w:r>
      <w:r w:rsidRPr="008C24C5">
        <w:t xml:space="preserve"> from the land in accordance with </w:t>
      </w:r>
      <w:r w:rsidRPr="008C24C5">
        <w:rPr>
          <w:b/>
          <w:bCs/>
        </w:rPr>
        <w:t xml:space="preserve">paragraph 12(2) of </w:t>
      </w:r>
      <w:r>
        <w:rPr>
          <w:b/>
          <w:bCs/>
        </w:rPr>
        <w:t>Schedule 3;</w:t>
      </w:r>
    </w:p>
    <w:p w:rsidR="004F13A1" w:rsidRPr="008C24C5" w:rsidRDefault="004F13A1" w:rsidP="004F13A1">
      <w:pPr>
        <w:pStyle w:val="Header"/>
        <w:tabs>
          <w:tab w:val="clear" w:pos="4153"/>
          <w:tab w:val="clear" w:pos="8306"/>
          <w:tab w:val="left" w:pos="567"/>
          <w:tab w:val="left" w:pos="1134"/>
          <w:tab w:val="left" w:pos="1701"/>
          <w:tab w:val="left" w:pos="2268"/>
        </w:tabs>
        <w:spacing w:line="360" w:lineRule="auto"/>
        <w:ind w:hanging="567"/>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m</w:t>
      </w:r>
      <w:r w:rsidRPr="008C24C5">
        <w:t>)</w:t>
      </w:r>
      <w:r w:rsidRPr="008C24C5">
        <w:tab/>
      </w:r>
      <w:proofErr w:type="gramStart"/>
      <w:r w:rsidRPr="008C24C5">
        <w:t>a</w:t>
      </w:r>
      <w:proofErr w:type="gramEnd"/>
      <w:r w:rsidRPr="008C24C5">
        <w:t xml:space="preserve"> copy of any relevant wayleave agreement(s) (to enable the Department to determine whether an application is in accordance with the requirements of either </w:t>
      </w:r>
      <w:r w:rsidRPr="008C24C5">
        <w:rPr>
          <w:b/>
          <w:bCs/>
        </w:rPr>
        <w:t xml:space="preserve">paragraph 12(1)(a) or 12(1)(b) or 12(1)(c) of </w:t>
      </w:r>
      <w:r>
        <w:rPr>
          <w:b/>
          <w:bCs/>
        </w:rPr>
        <w:t>Schedule 3</w:t>
      </w:r>
      <w:r w:rsidRPr="008C24C5">
        <w:t>);</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Pr="008C24C5" w:rsidRDefault="004F13A1" w:rsidP="004F13A1">
      <w:pPr>
        <w:tabs>
          <w:tab w:val="left" w:pos="567"/>
          <w:tab w:val="left" w:pos="1134"/>
          <w:tab w:val="left" w:pos="1701"/>
          <w:tab w:val="left" w:pos="2268"/>
        </w:tabs>
        <w:spacing w:line="360" w:lineRule="auto"/>
        <w:ind w:left="1701" w:hanging="567"/>
      </w:pPr>
      <w:r w:rsidRPr="008C24C5">
        <w:t>(</w:t>
      </w:r>
      <w:r>
        <w:t>n</w:t>
      </w:r>
      <w:r w:rsidRPr="008C24C5">
        <w:t>)</w:t>
      </w:r>
      <w:r w:rsidRPr="008C24C5">
        <w:tab/>
      </w:r>
      <w:proofErr w:type="gramStart"/>
      <w:r w:rsidRPr="008C24C5">
        <w:t>if</w:t>
      </w:r>
      <w:proofErr w:type="gramEnd"/>
      <w:r w:rsidRPr="008C24C5">
        <w:t xml:space="preserve"> unable to locate the previous wayleave agreement for the </w:t>
      </w:r>
      <w:r>
        <w:t>gas pipeline</w:t>
      </w:r>
      <w:r w:rsidRPr="008C24C5">
        <w:t xml:space="preserve"> in question, confirmation of:-</w:t>
      </w:r>
    </w:p>
    <w:p w:rsidR="004F13A1" w:rsidRPr="008C24C5" w:rsidRDefault="004F13A1" w:rsidP="004F13A1">
      <w:pPr>
        <w:tabs>
          <w:tab w:val="left" w:pos="567"/>
          <w:tab w:val="left" w:pos="1134"/>
          <w:tab w:val="left" w:pos="1701"/>
          <w:tab w:val="left" w:pos="2268"/>
        </w:tabs>
        <w:spacing w:line="360" w:lineRule="auto"/>
        <w:ind w:left="1701" w:hanging="567"/>
      </w:pPr>
    </w:p>
    <w:p w:rsidR="004F13A1" w:rsidRPr="008C24C5" w:rsidRDefault="004F13A1" w:rsidP="004F13A1">
      <w:pPr>
        <w:tabs>
          <w:tab w:val="left" w:pos="567"/>
          <w:tab w:val="left" w:pos="1134"/>
          <w:tab w:val="left" w:pos="1701"/>
          <w:tab w:val="left" w:pos="2268"/>
        </w:tabs>
        <w:spacing w:line="360" w:lineRule="auto"/>
        <w:ind w:left="2268" w:hanging="567"/>
      </w:pPr>
      <w:r w:rsidRPr="008C24C5">
        <w:t>(</w:t>
      </w:r>
      <w:proofErr w:type="spellStart"/>
      <w:r w:rsidRPr="008C24C5">
        <w:t>i</w:t>
      </w:r>
      <w:proofErr w:type="spellEnd"/>
      <w:r w:rsidRPr="008C24C5">
        <w:t>)</w:t>
      </w:r>
      <w:r w:rsidRPr="008C24C5">
        <w:tab/>
      </w:r>
      <w:proofErr w:type="gramStart"/>
      <w:r w:rsidRPr="008C24C5">
        <w:t>whether</w:t>
      </w:r>
      <w:proofErr w:type="gramEnd"/>
      <w:r w:rsidRPr="008C24C5">
        <w:t xml:space="preserve"> any record exists of wayleave payments having been made in the past for the </w:t>
      </w:r>
      <w:r>
        <w:t>gas pipeline</w:t>
      </w:r>
      <w:r w:rsidRPr="008C24C5">
        <w:t>;</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Pr="008C24C5" w:rsidRDefault="004F13A1" w:rsidP="004F13A1">
      <w:pPr>
        <w:tabs>
          <w:tab w:val="left" w:pos="567"/>
          <w:tab w:val="left" w:pos="1134"/>
          <w:tab w:val="left" w:pos="1701"/>
          <w:tab w:val="left" w:pos="2268"/>
        </w:tabs>
        <w:spacing w:line="360" w:lineRule="auto"/>
        <w:ind w:left="2268" w:hanging="567"/>
      </w:pPr>
      <w:r w:rsidRPr="008C24C5">
        <w:t>(ii)</w:t>
      </w:r>
      <w:r w:rsidRPr="008C24C5">
        <w:tab/>
      </w:r>
      <w:proofErr w:type="gramStart"/>
      <w:r w:rsidRPr="008C24C5">
        <w:t>whether</w:t>
      </w:r>
      <w:proofErr w:type="gramEnd"/>
      <w:r w:rsidRPr="008C24C5">
        <w:t xml:space="preserve"> any record exists of a wayleave being secured for the installation of the</w:t>
      </w:r>
      <w:r>
        <w:t xml:space="preserve"> pipeline</w:t>
      </w:r>
      <w:r w:rsidRPr="008C24C5">
        <w:t>; and</w:t>
      </w:r>
    </w:p>
    <w:p w:rsidR="004F13A1" w:rsidRPr="008C24C5" w:rsidRDefault="004F13A1" w:rsidP="004F13A1">
      <w:pPr>
        <w:tabs>
          <w:tab w:val="left" w:pos="567"/>
          <w:tab w:val="left" w:pos="1134"/>
          <w:tab w:val="left" w:pos="1701"/>
          <w:tab w:val="left" w:pos="2268"/>
        </w:tabs>
        <w:spacing w:line="360" w:lineRule="auto"/>
        <w:ind w:left="2268" w:hanging="567"/>
      </w:pPr>
    </w:p>
    <w:p w:rsidR="004F13A1" w:rsidRPr="008C24C5" w:rsidRDefault="004F13A1" w:rsidP="004F13A1">
      <w:pPr>
        <w:tabs>
          <w:tab w:val="left" w:pos="567"/>
          <w:tab w:val="left" w:pos="1134"/>
          <w:tab w:val="left" w:pos="1701"/>
          <w:tab w:val="left" w:pos="2268"/>
        </w:tabs>
        <w:spacing w:line="360" w:lineRule="auto"/>
        <w:ind w:left="2268" w:hanging="567"/>
      </w:pPr>
      <w:r w:rsidRPr="008C24C5">
        <w:t>(iii)</w:t>
      </w:r>
      <w:r w:rsidRPr="008C24C5">
        <w:tab/>
      </w:r>
      <w:proofErr w:type="gramStart"/>
      <w:r w:rsidRPr="008C24C5">
        <w:t>how</w:t>
      </w:r>
      <w:proofErr w:type="gramEnd"/>
      <w:r w:rsidRPr="008C24C5">
        <w:t xml:space="preserve"> long the</w:t>
      </w:r>
      <w:r>
        <w:t xml:space="preserve"> pipeline has been installed.</w:t>
      </w:r>
    </w:p>
    <w:p w:rsidR="004F13A1" w:rsidRPr="008C24C5"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134" w:hanging="1134"/>
      </w:pPr>
      <w:r>
        <w:tab/>
      </w:r>
      <w:r w:rsidRPr="008C24C5">
        <w:t>4.2</w:t>
      </w:r>
      <w:r w:rsidRPr="008C24C5">
        <w:tab/>
        <w:t xml:space="preserve">The above list is not exhaustive.  All necessary wayleave applications are different, and it is for </w:t>
      </w:r>
      <w:r>
        <w:t>the gas company to decide w</w:t>
      </w:r>
      <w:r w:rsidRPr="008C24C5">
        <w:t xml:space="preserve">hether </w:t>
      </w:r>
      <w:r>
        <w:t>to include</w:t>
      </w:r>
      <w:r w:rsidRPr="008C24C5">
        <w:t xml:space="preserve"> information that might be relevant.</w:t>
      </w:r>
      <w:r>
        <w:t xml:space="preserve">  The Department will consider any request to relax the requirement for the gas company to submit all information and documents supporting the application together and at the same time. </w:t>
      </w:r>
    </w:p>
    <w:p w:rsidR="004F13A1" w:rsidRPr="008C24C5" w:rsidRDefault="004F13A1" w:rsidP="004F13A1">
      <w:pPr>
        <w:tabs>
          <w:tab w:val="left" w:pos="567"/>
          <w:tab w:val="left" w:pos="1134"/>
          <w:tab w:val="left" w:pos="1701"/>
          <w:tab w:val="left" w:pos="2268"/>
        </w:tabs>
        <w:spacing w:line="360" w:lineRule="auto"/>
        <w:ind w:hanging="567"/>
      </w:pPr>
    </w:p>
    <w:p w:rsidR="004F13A1" w:rsidRDefault="004F13A1" w:rsidP="004F13A1">
      <w:pPr>
        <w:tabs>
          <w:tab w:val="left" w:pos="567"/>
          <w:tab w:val="left" w:pos="1134"/>
          <w:tab w:val="left" w:pos="1701"/>
          <w:tab w:val="left" w:pos="2268"/>
        </w:tabs>
        <w:spacing w:line="360" w:lineRule="auto"/>
        <w:ind w:left="1134" w:hanging="1134"/>
      </w:pPr>
      <w:r>
        <w:tab/>
        <w:t>4.3</w:t>
      </w:r>
      <w:r>
        <w:tab/>
        <w:t xml:space="preserve">Where an application for a necessary wayleave contains more than one gas pipeline, each pipeline in the application will be considered separately in accordance with the provisions of Paragraph 10 Schedule 3 of the </w:t>
      </w:r>
      <w:proofErr w:type="gramStart"/>
      <w:r>
        <w:t>Gas  (</w:t>
      </w:r>
      <w:proofErr w:type="gramEnd"/>
      <w:r>
        <w:t xml:space="preserve">Northern Ireland) Order 1996.  Accordingly the Department has the discretion to grant a necessary wayleave for one of the gas pipelines on the </w:t>
      </w:r>
      <w:r>
        <w:lastRenderedPageBreak/>
        <w:t xml:space="preserve">landowner/occupiers in a multiple application, whilst refusing others within the same application.  </w:t>
      </w:r>
    </w:p>
    <w:p w:rsidR="004F13A1"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s>
        <w:spacing w:line="360" w:lineRule="auto"/>
        <w:ind w:left="1134" w:hanging="1134"/>
      </w:pPr>
      <w:r>
        <w:tab/>
        <w:t>4.4</w:t>
      </w:r>
      <w:r>
        <w:tab/>
        <w:t xml:space="preserve">The gas company </w:t>
      </w:r>
      <w:r w:rsidRPr="008C24C5">
        <w:t xml:space="preserve">should copy its application and all attachments to the owner/occupier and explain why the application has been made.  </w:t>
      </w:r>
      <w:r w:rsidRPr="008C24C5">
        <w:rPr>
          <w:b/>
          <w:bCs/>
        </w:rPr>
        <w:t>The letter of application to the Department should confirm that this has been done.</w:t>
      </w:r>
    </w:p>
    <w:p w:rsidR="004F13A1" w:rsidRPr="008C24C5" w:rsidRDefault="004F13A1" w:rsidP="004F13A1">
      <w:pPr>
        <w:tabs>
          <w:tab w:val="left" w:pos="567"/>
          <w:tab w:val="left" w:pos="1134"/>
          <w:tab w:val="left" w:pos="1701"/>
          <w:tab w:val="left" w:pos="2268"/>
        </w:tabs>
        <w:spacing w:line="360" w:lineRule="auto"/>
        <w:ind w:hanging="567"/>
      </w:pPr>
    </w:p>
    <w:p w:rsidR="004F13A1" w:rsidRPr="008C24C5" w:rsidRDefault="004F13A1" w:rsidP="004F13A1">
      <w:pPr>
        <w:tabs>
          <w:tab w:val="left" w:pos="567"/>
          <w:tab w:val="left" w:pos="1134"/>
          <w:tab w:val="left" w:pos="1701"/>
          <w:tab w:val="left" w:pos="2268"/>
        </w:tabs>
        <w:spacing w:line="360" w:lineRule="auto"/>
        <w:ind w:left="1134" w:hanging="1134"/>
      </w:pPr>
      <w:r w:rsidRPr="008C24C5">
        <w:tab/>
      </w:r>
      <w:r>
        <w:t>4.5</w:t>
      </w:r>
      <w:r>
        <w:tab/>
      </w:r>
      <w:r w:rsidRPr="00546E90">
        <w:rPr>
          <w:b/>
        </w:rPr>
        <w:t>T</w:t>
      </w:r>
      <w:r w:rsidRPr="008C24C5">
        <w:rPr>
          <w:b/>
          <w:bCs/>
        </w:rPr>
        <w:t>he Department’s reference number which is allocated to a necessary wayleave application should be included in all subsequent correspondence on the application.</w:t>
      </w:r>
    </w:p>
    <w:p w:rsidR="004F13A1" w:rsidRPr="008C24C5" w:rsidRDefault="004F13A1" w:rsidP="004F13A1">
      <w:pPr>
        <w:pStyle w:val="Header"/>
        <w:tabs>
          <w:tab w:val="clear" w:pos="4153"/>
          <w:tab w:val="clear" w:pos="8306"/>
        </w:tabs>
        <w:spacing w:line="360" w:lineRule="auto"/>
        <w:ind w:left="567" w:hanging="567"/>
      </w:pPr>
    </w:p>
    <w:p w:rsidR="004F13A1" w:rsidRPr="008576E4" w:rsidRDefault="004F13A1" w:rsidP="004F13A1">
      <w:pPr>
        <w:tabs>
          <w:tab w:val="num" w:pos="720"/>
          <w:tab w:val="left" w:pos="1134"/>
          <w:tab w:val="left" w:pos="1701"/>
          <w:tab w:val="left" w:pos="2268"/>
          <w:tab w:val="left" w:pos="2835"/>
        </w:tabs>
        <w:spacing w:line="360" w:lineRule="auto"/>
        <w:ind w:left="720" w:hanging="720"/>
        <w:rPr>
          <w:b/>
        </w:rPr>
      </w:pPr>
      <w:r w:rsidRPr="008C24C5">
        <w:br w:type="page"/>
      </w:r>
      <w:r w:rsidRPr="000E5D1E">
        <w:rPr>
          <w:b/>
        </w:rPr>
        <w:lastRenderedPageBreak/>
        <w:t>5.</w:t>
      </w:r>
      <w:r>
        <w:tab/>
      </w:r>
      <w:r w:rsidRPr="004707B0">
        <w:rPr>
          <w:b/>
        </w:rPr>
        <w:t>PROCEDURE TO ASSESS WHETHER TO APPOINT A PERSON TO UNDERTAKE A WAYLEAVE ENQUIRY</w:t>
      </w:r>
      <w:r>
        <w:rPr>
          <w:b/>
        </w:rPr>
        <w:t>.</w:t>
      </w:r>
      <w:r w:rsidRPr="00DA435A">
        <w:rPr>
          <w:b/>
        </w:rPr>
        <w:t xml:space="preserve">   </w:t>
      </w:r>
    </w:p>
    <w:p w:rsidR="004F13A1" w:rsidRDefault="004F13A1" w:rsidP="004F13A1">
      <w:pPr>
        <w:tabs>
          <w:tab w:val="left" w:pos="1134"/>
          <w:tab w:val="left" w:pos="1701"/>
          <w:tab w:val="left" w:pos="2268"/>
          <w:tab w:val="left" w:pos="2835"/>
        </w:tabs>
        <w:spacing w:line="360" w:lineRule="auto"/>
      </w:pPr>
    </w:p>
    <w:p w:rsidR="004F13A1" w:rsidRDefault="004F13A1" w:rsidP="004F13A1">
      <w:pPr>
        <w:tabs>
          <w:tab w:val="left" w:pos="567"/>
          <w:tab w:val="left" w:pos="1134"/>
          <w:tab w:val="left" w:pos="1701"/>
          <w:tab w:val="left" w:pos="2268"/>
          <w:tab w:val="left" w:pos="2835"/>
        </w:tabs>
        <w:spacing w:line="360" w:lineRule="auto"/>
        <w:ind w:left="1134" w:hanging="1134"/>
      </w:pPr>
      <w:r>
        <w:tab/>
        <w:t>5.1</w:t>
      </w:r>
      <w:r>
        <w:tab/>
        <w:t xml:space="preserve">The Department will afford the owner of the land, in respect of which an application for a necessary wayleave has been made, and if different, the occupier of the land, an opportunity of being heard by a person appointed by the Department.  </w:t>
      </w:r>
    </w:p>
    <w:p w:rsidR="004F13A1" w:rsidRDefault="004F13A1" w:rsidP="004F13A1">
      <w:pPr>
        <w:tabs>
          <w:tab w:val="left" w:pos="567"/>
          <w:tab w:val="left" w:pos="1134"/>
          <w:tab w:val="left" w:pos="1701"/>
          <w:tab w:val="left" w:pos="2268"/>
          <w:tab w:val="left" w:pos="2835"/>
        </w:tabs>
        <w:spacing w:line="360" w:lineRule="auto"/>
      </w:pPr>
    </w:p>
    <w:p w:rsidR="004F13A1" w:rsidRDefault="004F13A1" w:rsidP="004F13A1">
      <w:pPr>
        <w:numPr>
          <w:ilvl w:val="1"/>
          <w:numId w:val="35"/>
        </w:numPr>
        <w:tabs>
          <w:tab w:val="left" w:pos="1134"/>
          <w:tab w:val="left" w:pos="1701"/>
          <w:tab w:val="left" w:pos="2268"/>
          <w:tab w:val="left" w:pos="2835"/>
        </w:tabs>
        <w:spacing w:line="360" w:lineRule="auto"/>
        <w:ind w:hanging="513"/>
      </w:pPr>
      <w:r>
        <w:t xml:space="preserve"> If the landowner and if different, the occupier, both decline the opportunity of being heard and choose not to submit objections in writing, the Department may decide not to appoint a wayleave officer to undertake a wayleave enquiry.  </w:t>
      </w:r>
    </w:p>
    <w:p w:rsidR="004F13A1" w:rsidRDefault="004F13A1" w:rsidP="004F13A1">
      <w:pPr>
        <w:tabs>
          <w:tab w:val="left" w:pos="1134"/>
          <w:tab w:val="left" w:pos="1701"/>
          <w:tab w:val="left" w:pos="2268"/>
          <w:tab w:val="left" w:pos="2835"/>
        </w:tabs>
        <w:spacing w:line="360" w:lineRule="auto"/>
      </w:pPr>
    </w:p>
    <w:p w:rsidR="004F13A1" w:rsidRDefault="004F13A1" w:rsidP="004F13A1">
      <w:pPr>
        <w:tabs>
          <w:tab w:val="num" w:pos="567"/>
          <w:tab w:val="left" w:pos="1134"/>
          <w:tab w:val="left" w:pos="1701"/>
          <w:tab w:val="left" w:pos="2268"/>
          <w:tab w:val="left" w:pos="2835"/>
        </w:tabs>
        <w:spacing w:line="360" w:lineRule="auto"/>
        <w:ind w:left="1134" w:hanging="1134"/>
      </w:pPr>
      <w:r>
        <w:tab/>
        <w:t>5.3</w:t>
      </w:r>
      <w:r>
        <w:tab/>
        <w:t xml:space="preserve">If, having declined the opportunity to be heard, either the landowner or the occupier submit written objections, the Department will consider those objections and if it has reason to believe it may not be necessary or expedient to install a gas pipeline or to keep a gas pipeline installed on, under or over the land in question, it will appoint a person to undertake a wayleave enquiry. </w:t>
      </w:r>
    </w:p>
    <w:p w:rsidR="004F13A1" w:rsidRDefault="004F13A1" w:rsidP="004F13A1">
      <w:pPr>
        <w:tabs>
          <w:tab w:val="num" w:pos="567"/>
          <w:tab w:val="left" w:pos="1134"/>
          <w:tab w:val="left" w:pos="1701"/>
          <w:tab w:val="left" w:pos="2268"/>
          <w:tab w:val="left" w:pos="2835"/>
        </w:tabs>
        <w:spacing w:line="360" w:lineRule="auto"/>
      </w:pPr>
    </w:p>
    <w:p w:rsidR="004F13A1" w:rsidRDefault="004F13A1" w:rsidP="004F13A1">
      <w:pPr>
        <w:tabs>
          <w:tab w:val="left" w:pos="1134"/>
          <w:tab w:val="left" w:pos="1701"/>
          <w:tab w:val="left" w:pos="2268"/>
          <w:tab w:val="left" w:pos="2835"/>
        </w:tabs>
        <w:spacing w:line="360" w:lineRule="auto"/>
        <w:ind w:left="1134" w:hanging="567"/>
      </w:pPr>
      <w:r>
        <w:t>5.4</w:t>
      </w:r>
      <w:r>
        <w:tab/>
        <w:t>If the Department considers that it may be necessary or expedient to install a gas pipeline or to keep a gas pipeline installed on, under or over the land in question and that the nature of any of the objections is (</w:t>
      </w:r>
      <w:proofErr w:type="spellStart"/>
      <w:r>
        <w:t>i</w:t>
      </w:r>
      <w:proofErr w:type="spellEnd"/>
      <w:r>
        <w:t xml:space="preserve">) within the scope of the wayleave enquiry and (ii) requires investigation to ascertain the effects on an individual landowner or occupier’s use and enjoyment of their land, it will appoint a wayleave officer to undertake a wayleave enquiry. </w:t>
      </w:r>
    </w:p>
    <w:p w:rsidR="004F13A1" w:rsidRDefault="004F13A1" w:rsidP="004F13A1">
      <w:pPr>
        <w:tabs>
          <w:tab w:val="num" w:pos="567"/>
          <w:tab w:val="left" w:pos="1134"/>
          <w:tab w:val="left" w:pos="1701"/>
          <w:tab w:val="left" w:pos="2268"/>
          <w:tab w:val="left" w:pos="2835"/>
        </w:tabs>
        <w:spacing w:line="360" w:lineRule="auto"/>
      </w:pPr>
    </w:p>
    <w:p w:rsidR="004F13A1" w:rsidRDefault="004F13A1" w:rsidP="004F13A1">
      <w:pPr>
        <w:tabs>
          <w:tab w:val="left" w:pos="1134"/>
          <w:tab w:val="left" w:pos="1701"/>
          <w:tab w:val="left" w:pos="2268"/>
          <w:tab w:val="left" w:pos="2835"/>
        </w:tabs>
        <w:spacing w:line="360" w:lineRule="auto"/>
        <w:ind w:left="1134" w:hanging="567"/>
      </w:pPr>
      <w:r>
        <w:t>5.5</w:t>
      </w:r>
      <w:r>
        <w:tab/>
        <w:t>If the Department considers the objection(s) raised are either (</w:t>
      </w:r>
      <w:proofErr w:type="spellStart"/>
      <w:r>
        <w:t>i</w:t>
      </w:r>
      <w:proofErr w:type="spellEnd"/>
      <w:r>
        <w:t>) not within the scope of the matters to be determined by a wayleave enquiry or (ii) insufficient to support a decision to refuse consent for a necessary wayleave, it shall notify the landowner/occupier that it is minded to grant the necessary wayleave.</w:t>
      </w:r>
    </w:p>
    <w:p w:rsidR="004F13A1" w:rsidRDefault="004F13A1" w:rsidP="004F13A1">
      <w:pPr>
        <w:tabs>
          <w:tab w:val="num" w:pos="567"/>
          <w:tab w:val="left" w:pos="1134"/>
          <w:tab w:val="left" w:pos="1701"/>
          <w:tab w:val="left" w:pos="2268"/>
          <w:tab w:val="left" w:pos="2835"/>
        </w:tabs>
        <w:spacing w:line="360" w:lineRule="auto"/>
      </w:pPr>
    </w:p>
    <w:p w:rsidR="004F13A1" w:rsidRDefault="004F13A1" w:rsidP="004F13A1">
      <w:pPr>
        <w:tabs>
          <w:tab w:val="left" w:pos="1134"/>
          <w:tab w:val="left" w:pos="1701"/>
          <w:tab w:val="left" w:pos="2268"/>
          <w:tab w:val="left" w:pos="2835"/>
        </w:tabs>
        <w:spacing w:line="360" w:lineRule="auto"/>
        <w:ind w:left="1134" w:hanging="567"/>
      </w:pPr>
      <w:r>
        <w:t>5.6</w:t>
      </w:r>
      <w:r>
        <w:tab/>
        <w:t xml:space="preserve">If the landowner/occupier objects to the Department’s ‘minded to grant’ consent notice, the landowner/occupier will be invited to make further written representations in support of their original objections.  </w:t>
      </w:r>
    </w:p>
    <w:p w:rsidR="004F13A1" w:rsidRDefault="004F13A1" w:rsidP="004F13A1">
      <w:pPr>
        <w:tabs>
          <w:tab w:val="num" w:pos="567"/>
          <w:tab w:val="left" w:pos="1134"/>
          <w:tab w:val="left" w:pos="1701"/>
          <w:tab w:val="left" w:pos="2268"/>
          <w:tab w:val="left" w:pos="2835"/>
        </w:tabs>
        <w:spacing w:line="360" w:lineRule="auto"/>
      </w:pPr>
    </w:p>
    <w:p w:rsidR="004F13A1" w:rsidRDefault="004F13A1" w:rsidP="004F13A1">
      <w:pPr>
        <w:tabs>
          <w:tab w:val="left" w:pos="1134"/>
          <w:tab w:val="left" w:pos="1701"/>
          <w:tab w:val="left" w:pos="2268"/>
          <w:tab w:val="left" w:pos="2835"/>
        </w:tabs>
        <w:spacing w:line="360" w:lineRule="auto"/>
        <w:ind w:left="1134" w:hanging="567"/>
      </w:pPr>
      <w:r>
        <w:lastRenderedPageBreak/>
        <w:t>5.7</w:t>
      </w:r>
      <w:r>
        <w:tab/>
        <w:t xml:space="preserve">Having considered any further representations the Department will decide either to instigate a wayleave enquiry or to grant the necessary wayleave and will inform the landowner/occupier accordingly.  </w:t>
      </w:r>
    </w:p>
    <w:p w:rsidR="004F13A1" w:rsidRDefault="004F13A1" w:rsidP="004F13A1">
      <w:pPr>
        <w:tabs>
          <w:tab w:val="left" w:pos="0"/>
          <w:tab w:val="left" w:pos="1134"/>
          <w:tab w:val="left" w:pos="1701"/>
          <w:tab w:val="left" w:pos="2268"/>
          <w:tab w:val="left" w:pos="2835"/>
        </w:tabs>
        <w:spacing w:line="360" w:lineRule="auto"/>
      </w:pPr>
    </w:p>
    <w:p w:rsidR="004F13A1" w:rsidRPr="00DA435A" w:rsidRDefault="004F13A1" w:rsidP="004F13A1">
      <w:pPr>
        <w:tabs>
          <w:tab w:val="left" w:pos="567"/>
          <w:tab w:val="left" w:pos="1134"/>
          <w:tab w:val="left" w:pos="1701"/>
          <w:tab w:val="left" w:pos="2268"/>
        </w:tabs>
        <w:rPr>
          <w:b/>
        </w:rPr>
      </w:pPr>
      <w:r>
        <w:br w:type="page"/>
      </w:r>
      <w:r w:rsidRPr="000E5D1E">
        <w:rPr>
          <w:b/>
        </w:rPr>
        <w:lastRenderedPageBreak/>
        <w:t>6.</w:t>
      </w:r>
      <w:r>
        <w:tab/>
      </w:r>
      <w:r w:rsidRPr="00DA435A">
        <w:rPr>
          <w:b/>
        </w:rPr>
        <w:t>P</w:t>
      </w:r>
      <w:r>
        <w:rPr>
          <w:b/>
        </w:rPr>
        <w:t xml:space="preserve">URPOSE AND SCOPE OF WAYLEAVE ENQUIRY </w:t>
      </w:r>
      <w:r w:rsidRPr="00DA435A">
        <w:rPr>
          <w:b/>
        </w:rPr>
        <w:t xml:space="preserve"> </w:t>
      </w:r>
    </w:p>
    <w:p w:rsidR="004F13A1" w:rsidRDefault="004F13A1" w:rsidP="004F13A1">
      <w:pPr>
        <w:tabs>
          <w:tab w:val="left" w:pos="567"/>
          <w:tab w:val="left" w:pos="1134"/>
          <w:tab w:val="left" w:pos="1701"/>
          <w:tab w:val="left" w:pos="2268"/>
        </w:tabs>
      </w:pPr>
    </w:p>
    <w:p w:rsidR="004F13A1" w:rsidRPr="008C24C5" w:rsidRDefault="004F13A1" w:rsidP="004F13A1">
      <w:pPr>
        <w:tabs>
          <w:tab w:val="left" w:pos="567"/>
          <w:tab w:val="left" w:pos="1134"/>
          <w:tab w:val="left" w:pos="1701"/>
          <w:tab w:val="left" w:pos="2268"/>
          <w:tab w:val="left" w:pos="2835"/>
        </w:tabs>
        <w:spacing w:line="360" w:lineRule="auto"/>
        <w:ind w:left="567" w:hanging="567"/>
      </w:pPr>
      <w:r>
        <w:tab/>
        <w:t>6.1</w:t>
      </w:r>
      <w:r w:rsidRPr="008C24C5">
        <w:tab/>
        <w:t xml:space="preserve">The purpose of a necessary wayleave </w:t>
      </w:r>
      <w:r>
        <w:t xml:space="preserve">enquiry </w:t>
      </w:r>
      <w:r w:rsidRPr="008C24C5">
        <w:t>is to hear representations as to:-</w:t>
      </w:r>
    </w:p>
    <w:p w:rsidR="004F13A1" w:rsidRPr="008C24C5" w:rsidRDefault="004F13A1" w:rsidP="004F13A1">
      <w:pPr>
        <w:tabs>
          <w:tab w:val="left" w:pos="567"/>
          <w:tab w:val="left" w:pos="1134"/>
          <w:tab w:val="left" w:pos="1701"/>
          <w:tab w:val="left" w:pos="2268"/>
          <w:tab w:val="left" w:pos="2835"/>
        </w:tabs>
        <w:spacing w:line="360" w:lineRule="auto"/>
        <w:ind w:left="567" w:hanging="567"/>
      </w:pPr>
    </w:p>
    <w:p w:rsidR="004F13A1" w:rsidRPr="008C24C5" w:rsidRDefault="004F13A1" w:rsidP="004F13A1">
      <w:pPr>
        <w:tabs>
          <w:tab w:val="left" w:pos="567"/>
          <w:tab w:val="left" w:pos="1134"/>
          <w:tab w:val="left" w:pos="1701"/>
          <w:tab w:val="left" w:pos="2268"/>
          <w:tab w:val="left" w:pos="2835"/>
        </w:tabs>
        <w:spacing w:line="360" w:lineRule="auto"/>
        <w:ind w:left="1701" w:hanging="1701"/>
      </w:pPr>
      <w:r>
        <w:tab/>
      </w:r>
      <w:r>
        <w:tab/>
      </w:r>
      <w:r w:rsidRPr="008C24C5">
        <w:t>(a)</w:t>
      </w:r>
      <w:r w:rsidRPr="008C24C5">
        <w:tab/>
      </w:r>
      <w:proofErr w:type="gramStart"/>
      <w:r w:rsidRPr="008C24C5">
        <w:t>why</w:t>
      </w:r>
      <w:proofErr w:type="gramEnd"/>
      <w:r w:rsidRPr="008C24C5">
        <w:t xml:space="preserve"> it is necessary, or expedient, for the </w:t>
      </w:r>
      <w:r>
        <w:t>gas pipeline</w:t>
      </w:r>
      <w:r w:rsidRPr="008C24C5">
        <w:t xml:space="preserve"> to cross the land in question; and</w:t>
      </w:r>
    </w:p>
    <w:p w:rsidR="004F13A1" w:rsidRPr="008C24C5" w:rsidRDefault="004F13A1" w:rsidP="004F13A1">
      <w:pPr>
        <w:tabs>
          <w:tab w:val="left" w:pos="567"/>
          <w:tab w:val="left" w:pos="1134"/>
          <w:tab w:val="left" w:pos="1701"/>
          <w:tab w:val="left" w:pos="2268"/>
          <w:tab w:val="left" w:pos="2835"/>
        </w:tabs>
        <w:spacing w:line="360" w:lineRule="auto"/>
        <w:ind w:left="567" w:hanging="567"/>
      </w:pPr>
    </w:p>
    <w:p w:rsidR="004F13A1" w:rsidRPr="008C24C5" w:rsidRDefault="004F13A1" w:rsidP="004F13A1">
      <w:pPr>
        <w:tabs>
          <w:tab w:val="left" w:pos="567"/>
          <w:tab w:val="left" w:pos="1134"/>
          <w:tab w:val="left" w:pos="1701"/>
          <w:tab w:val="left" w:pos="2268"/>
          <w:tab w:val="left" w:pos="2835"/>
        </w:tabs>
        <w:spacing w:line="360" w:lineRule="auto"/>
        <w:ind w:left="1701" w:hanging="1701"/>
      </w:pPr>
      <w:r>
        <w:tab/>
      </w:r>
      <w:r>
        <w:tab/>
      </w:r>
      <w:r w:rsidRPr="008C24C5">
        <w:t>(b)</w:t>
      </w:r>
      <w:r w:rsidRPr="008C24C5">
        <w:tab/>
      </w:r>
      <w:proofErr w:type="gramStart"/>
      <w:r w:rsidRPr="008C24C5">
        <w:t>what</w:t>
      </w:r>
      <w:proofErr w:type="gramEnd"/>
      <w:r w:rsidRPr="008C24C5">
        <w:t xml:space="preserve"> the effects are of the </w:t>
      </w:r>
      <w:r>
        <w:t>gas pipeline</w:t>
      </w:r>
      <w:r w:rsidRPr="008C24C5">
        <w:t xml:space="preserve"> on the use and enjoyment of the land.</w:t>
      </w:r>
    </w:p>
    <w:p w:rsidR="004F13A1" w:rsidRPr="008C24C5" w:rsidRDefault="004F13A1" w:rsidP="004F13A1">
      <w:pPr>
        <w:tabs>
          <w:tab w:val="left" w:pos="567"/>
          <w:tab w:val="left" w:pos="1134"/>
          <w:tab w:val="left" w:pos="1701"/>
          <w:tab w:val="left" w:pos="2268"/>
          <w:tab w:val="left" w:pos="2835"/>
        </w:tabs>
        <w:spacing w:line="360" w:lineRule="auto"/>
        <w:ind w:left="567" w:hanging="567"/>
      </w:pPr>
    </w:p>
    <w:p w:rsidR="004F13A1" w:rsidRPr="008C24C5" w:rsidRDefault="004F13A1" w:rsidP="004F13A1">
      <w:pPr>
        <w:tabs>
          <w:tab w:val="left" w:pos="567"/>
          <w:tab w:val="left" w:pos="1134"/>
          <w:tab w:val="left" w:pos="1701"/>
          <w:tab w:val="left" w:pos="2268"/>
          <w:tab w:val="left" w:pos="2835"/>
        </w:tabs>
        <w:spacing w:line="360" w:lineRule="auto"/>
        <w:ind w:left="1134" w:hanging="1134"/>
      </w:pPr>
      <w:r>
        <w:tab/>
        <w:t>6.2</w:t>
      </w:r>
      <w:r w:rsidRPr="008C24C5">
        <w:tab/>
        <w:t xml:space="preserve">In scope, a necessary wayleave </w:t>
      </w:r>
      <w:r>
        <w:t xml:space="preserve">enquiry </w:t>
      </w:r>
      <w:r w:rsidRPr="008C24C5">
        <w:t xml:space="preserve">is focused more on establishing the effect on </w:t>
      </w:r>
      <w:r w:rsidRPr="008C24C5">
        <w:rPr>
          <w:u w:val="single"/>
        </w:rPr>
        <w:t>private</w:t>
      </w:r>
      <w:r w:rsidRPr="008C24C5">
        <w:t xml:space="preserve"> land interests rather than matters of a more general nature.  This means that there is no right for third parties to participate.</w:t>
      </w:r>
    </w:p>
    <w:p w:rsidR="004F13A1" w:rsidRPr="008C24C5" w:rsidRDefault="004F13A1" w:rsidP="004F13A1">
      <w:pPr>
        <w:tabs>
          <w:tab w:val="left" w:pos="567"/>
          <w:tab w:val="left" w:pos="1134"/>
          <w:tab w:val="left" w:pos="1701"/>
          <w:tab w:val="left" w:pos="2268"/>
          <w:tab w:val="left" w:pos="2835"/>
        </w:tabs>
        <w:spacing w:line="360" w:lineRule="auto"/>
        <w:ind w:left="567" w:hanging="567"/>
      </w:pPr>
    </w:p>
    <w:p w:rsidR="004F13A1" w:rsidRDefault="004F13A1" w:rsidP="004F13A1">
      <w:pPr>
        <w:tabs>
          <w:tab w:val="left" w:pos="567"/>
          <w:tab w:val="left" w:pos="1134"/>
          <w:tab w:val="left" w:pos="1701"/>
          <w:tab w:val="left" w:pos="2268"/>
          <w:tab w:val="left" w:pos="2835"/>
        </w:tabs>
        <w:spacing w:line="360" w:lineRule="auto"/>
        <w:ind w:left="1134" w:hanging="1134"/>
      </w:pPr>
      <w:r>
        <w:tab/>
        <w:t>6.3</w:t>
      </w:r>
      <w:r>
        <w:tab/>
      </w:r>
      <w:r w:rsidRPr="008C24C5">
        <w:t xml:space="preserve">Consequently, information that would be relevant at a wayleave </w:t>
      </w:r>
      <w:r>
        <w:t xml:space="preserve">enquiry </w:t>
      </w:r>
      <w:r w:rsidRPr="008C24C5">
        <w:t xml:space="preserve">is site specific, for example, the effect of the intended installation of the </w:t>
      </w:r>
      <w:r>
        <w:t>gas pipeline</w:t>
      </w:r>
      <w:r w:rsidRPr="008C24C5">
        <w:t xml:space="preserve"> on farming (crops and animals), on the use of machinery, or on wild fauna and flora.  </w:t>
      </w:r>
    </w:p>
    <w:p w:rsidR="004F13A1" w:rsidRDefault="004F13A1" w:rsidP="004F13A1">
      <w:pPr>
        <w:tabs>
          <w:tab w:val="left" w:pos="567"/>
          <w:tab w:val="left" w:pos="1134"/>
          <w:tab w:val="left" w:pos="1701"/>
          <w:tab w:val="left" w:pos="2268"/>
          <w:tab w:val="left" w:pos="2835"/>
        </w:tabs>
        <w:spacing w:line="360" w:lineRule="auto"/>
        <w:ind w:left="567" w:hanging="567"/>
      </w:pPr>
    </w:p>
    <w:p w:rsidR="004F13A1" w:rsidRPr="008C24C5" w:rsidRDefault="004F13A1" w:rsidP="004F13A1">
      <w:pPr>
        <w:tabs>
          <w:tab w:val="left" w:pos="567"/>
          <w:tab w:val="left" w:pos="1134"/>
          <w:tab w:val="left" w:pos="1701"/>
          <w:tab w:val="left" w:pos="2268"/>
          <w:tab w:val="left" w:pos="2835"/>
        </w:tabs>
        <w:spacing w:line="360" w:lineRule="auto"/>
        <w:ind w:left="1134" w:hanging="1134"/>
      </w:pPr>
      <w:r>
        <w:tab/>
        <w:t>6.4</w:t>
      </w:r>
      <w:r>
        <w:tab/>
        <w:t xml:space="preserve">As part of the enquiry </w:t>
      </w:r>
      <w:r w:rsidRPr="008C24C5">
        <w:t xml:space="preserve">the </w:t>
      </w:r>
      <w:r>
        <w:t xml:space="preserve">independent </w:t>
      </w:r>
      <w:r w:rsidRPr="008C24C5">
        <w:t>wayleave officer may also seek from any other relevant source, any further information he requires to assist him to reach firm conclusions and a reasoned recommendation as to whether a necessary wayleave should be granted by the Department.</w:t>
      </w:r>
    </w:p>
    <w:p w:rsidR="004F13A1" w:rsidRPr="003601EC" w:rsidRDefault="004F13A1" w:rsidP="004F13A1">
      <w:pPr>
        <w:pStyle w:val="Heading2"/>
        <w:numPr>
          <w:ilvl w:val="0"/>
          <w:numId w:val="0"/>
        </w:numPr>
        <w:tabs>
          <w:tab w:val="left" w:pos="567"/>
          <w:tab w:val="left" w:pos="1134"/>
          <w:tab w:val="left" w:pos="1701"/>
          <w:tab w:val="left" w:pos="2268"/>
          <w:tab w:val="left" w:pos="2835"/>
        </w:tabs>
        <w:ind w:left="567" w:hanging="425"/>
        <w:rPr>
          <w:rFonts w:ascii="Arial" w:hAnsi="Arial" w:cs="Arial"/>
          <w:b/>
          <w:sz w:val="24"/>
          <w:szCs w:val="24"/>
        </w:rPr>
      </w:pPr>
      <w:r>
        <w:rPr>
          <w:u w:val="single"/>
        </w:rPr>
        <w:br w:type="page"/>
      </w:r>
      <w:r w:rsidRPr="003601EC">
        <w:rPr>
          <w:rFonts w:ascii="Arial" w:hAnsi="Arial" w:cs="Arial"/>
          <w:b/>
          <w:sz w:val="24"/>
          <w:szCs w:val="24"/>
        </w:rPr>
        <w:lastRenderedPageBreak/>
        <w:t>7.</w:t>
      </w:r>
      <w:r w:rsidRPr="003601EC">
        <w:rPr>
          <w:rFonts w:ascii="Arial" w:hAnsi="Arial" w:cs="Arial"/>
          <w:b/>
          <w:sz w:val="24"/>
          <w:szCs w:val="24"/>
        </w:rPr>
        <w:tab/>
        <w:t xml:space="preserve">HEARING THE REPRESENTATIONS OF THE LANDOWNER/OCCUPIER AND THE GAS COMPANY </w:t>
      </w:r>
    </w:p>
    <w:p w:rsidR="004F13A1" w:rsidRDefault="004F13A1" w:rsidP="004F13A1">
      <w:pPr>
        <w:tabs>
          <w:tab w:val="left" w:pos="567"/>
          <w:tab w:val="left" w:pos="1134"/>
          <w:tab w:val="left" w:pos="1701"/>
          <w:tab w:val="left" w:pos="2268"/>
        </w:tabs>
        <w:rPr>
          <w:b/>
          <w:bCs/>
        </w:rPr>
      </w:pPr>
    </w:p>
    <w:p w:rsidR="004F13A1" w:rsidRDefault="004F13A1" w:rsidP="004F13A1">
      <w:pPr>
        <w:tabs>
          <w:tab w:val="left" w:pos="567"/>
          <w:tab w:val="left" w:pos="1134"/>
          <w:tab w:val="left" w:pos="1701"/>
          <w:tab w:val="left" w:pos="2268"/>
        </w:tabs>
        <w:spacing w:line="360" w:lineRule="auto"/>
        <w:ind w:left="1134" w:hanging="1134"/>
      </w:pPr>
      <w:r>
        <w:tab/>
        <w:t>7.1</w:t>
      </w:r>
      <w:r>
        <w:tab/>
        <w:t>F</w:t>
      </w:r>
      <w:r w:rsidRPr="008C24C5">
        <w:t xml:space="preserve">ollowing receipt of an application from </w:t>
      </w:r>
      <w:r>
        <w:t>the gas company f</w:t>
      </w:r>
      <w:r w:rsidRPr="008C24C5">
        <w:t xml:space="preserve">or a necessary </w:t>
      </w:r>
      <w:r>
        <w:t>wayleave to install or retain a</w:t>
      </w:r>
      <w:r w:rsidRPr="008C24C5">
        <w:t xml:space="preserve"> </w:t>
      </w:r>
      <w:r>
        <w:t>gas pipeline</w:t>
      </w:r>
      <w:r w:rsidRPr="008C24C5">
        <w:t xml:space="preserve">, the Department will write to the owner/occupier </w:t>
      </w:r>
      <w:r>
        <w:t>asking them if they prefer to (a) speak to a wayleave officer in person or (b) only make written representations.  They will also be asked to provide a short summary of their objections.</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7.2</w:t>
      </w:r>
      <w:r>
        <w:tab/>
        <w:t xml:space="preserve">If the Department decides to instigate a wayleave enquiry (see Section 6), the </w:t>
      </w:r>
      <w:r w:rsidRPr="008C24C5">
        <w:t>owner/occupier will be offered the ch</w:t>
      </w:r>
      <w:r>
        <w:t>ance of meeting and speaking to the wayleave officer.</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7.3</w:t>
      </w:r>
      <w:r>
        <w:tab/>
        <w:t xml:space="preserve">Based on the discussion with, and information supplied by the landowner/occupier, the wayleave officer will prepare a written statement of their case. </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7.4</w:t>
      </w:r>
      <w:r>
        <w:tab/>
        <w:t xml:space="preserve">The wayleave officer will ask the gas company to comment on the landowner/occupier’s statement of case and any other issue the wayleave officer considers should be addressed. </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7.5</w:t>
      </w:r>
      <w:r>
        <w:tab/>
        <w:t>The owner/occupier will be provided with the gas company’s response and invited to comment.</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7.6</w:t>
      </w:r>
      <w:r>
        <w:tab/>
        <w:t>If necessary the wayleave officer can ask the gas company to attend the site (which will require the prior permission of the owner/occupier) to further discuss the existing or proposed route of the gas pipeline.</w:t>
      </w:r>
    </w:p>
    <w:p w:rsidR="004F13A1" w:rsidRDefault="004F13A1" w:rsidP="004F13A1">
      <w:pPr>
        <w:tabs>
          <w:tab w:val="left" w:pos="567"/>
          <w:tab w:val="left" w:pos="1134"/>
          <w:tab w:val="left" w:pos="1701"/>
          <w:tab w:val="left" w:pos="2268"/>
        </w:tabs>
        <w:spacing w:line="360" w:lineRule="auto"/>
      </w:pPr>
    </w:p>
    <w:p w:rsidR="004F13A1" w:rsidRDefault="004F13A1" w:rsidP="004F13A1">
      <w:pPr>
        <w:numPr>
          <w:ilvl w:val="1"/>
          <w:numId w:val="37"/>
        </w:numPr>
        <w:tabs>
          <w:tab w:val="clear" w:pos="930"/>
          <w:tab w:val="left" w:pos="567"/>
          <w:tab w:val="left" w:pos="1134"/>
          <w:tab w:val="num" w:pos="1200"/>
          <w:tab w:val="left" w:pos="1701"/>
          <w:tab w:val="left" w:pos="2268"/>
        </w:tabs>
        <w:spacing w:line="360" w:lineRule="auto"/>
        <w:ind w:left="1200" w:hanging="600"/>
      </w:pPr>
      <w:r>
        <w:t xml:space="preserve">The wayleave officer will afford both parties a reasonable opportunity to provide or respond to information or attend meetings and will consider any request to extend deadlines or re-schedule meetings, consulting where necessary, </w:t>
      </w:r>
      <w:proofErr w:type="gramStart"/>
      <w:r>
        <w:t>the</w:t>
      </w:r>
      <w:proofErr w:type="gramEnd"/>
      <w:r>
        <w:t xml:space="preserve"> other party. </w:t>
      </w:r>
    </w:p>
    <w:p w:rsidR="004F13A1" w:rsidRDefault="004F13A1" w:rsidP="004F13A1">
      <w:pPr>
        <w:tabs>
          <w:tab w:val="left" w:pos="567"/>
          <w:tab w:val="left" w:pos="1134"/>
          <w:tab w:val="left" w:pos="1701"/>
          <w:tab w:val="left" w:pos="2268"/>
        </w:tabs>
        <w:spacing w:line="360" w:lineRule="auto"/>
      </w:pPr>
    </w:p>
    <w:p w:rsidR="004F13A1" w:rsidRDefault="004F13A1" w:rsidP="004F13A1">
      <w:pPr>
        <w:spacing w:after="200" w:line="276" w:lineRule="auto"/>
      </w:pPr>
      <w:r>
        <w:br w:type="page"/>
      </w:r>
    </w:p>
    <w:p w:rsidR="004F13A1" w:rsidRDefault="004F13A1" w:rsidP="004F13A1">
      <w:pPr>
        <w:numPr>
          <w:ilvl w:val="1"/>
          <w:numId w:val="37"/>
        </w:numPr>
        <w:tabs>
          <w:tab w:val="clear" w:pos="930"/>
          <w:tab w:val="left" w:pos="567"/>
          <w:tab w:val="left" w:pos="1134"/>
          <w:tab w:val="num" w:pos="1200"/>
          <w:tab w:val="left" w:pos="1701"/>
          <w:tab w:val="left" w:pos="2268"/>
        </w:tabs>
        <w:spacing w:line="360" w:lineRule="auto"/>
        <w:ind w:left="1200" w:hanging="633"/>
      </w:pPr>
      <w:r>
        <w:lastRenderedPageBreak/>
        <w:t xml:space="preserve">In conducting the enquiry and any meeting between the parties, the wayleave officer will operate the guidance procedures flexibly to ensure that all parties have a reasonable opportunity of presenting their case and replying to any point raised.  </w:t>
      </w:r>
    </w:p>
    <w:p w:rsidR="004F13A1" w:rsidRDefault="004F13A1" w:rsidP="004F13A1">
      <w:pPr>
        <w:tabs>
          <w:tab w:val="left" w:pos="567"/>
          <w:tab w:val="left" w:pos="1134"/>
          <w:tab w:val="left" w:pos="1701"/>
          <w:tab w:val="left" w:pos="2268"/>
        </w:tabs>
        <w:spacing w:line="360" w:lineRule="auto"/>
      </w:pPr>
    </w:p>
    <w:p w:rsidR="004F13A1" w:rsidRPr="008C24C5" w:rsidRDefault="004F13A1" w:rsidP="004F13A1">
      <w:pPr>
        <w:tabs>
          <w:tab w:val="left" w:pos="567"/>
          <w:tab w:val="left" w:pos="1134"/>
          <w:tab w:val="left" w:pos="1701"/>
          <w:tab w:val="left" w:pos="2268"/>
          <w:tab w:val="left" w:pos="2835"/>
        </w:tabs>
        <w:spacing w:line="360" w:lineRule="auto"/>
        <w:ind w:left="1134" w:hanging="1134"/>
      </w:pPr>
      <w:r>
        <w:tab/>
        <w:t>7.9</w:t>
      </w:r>
      <w:r>
        <w:tab/>
        <w:t>If at any stage, but no later than the date set for any meeting, the wayleave officer believes there is a prospect the parties may be able to reach a voluntary agreement he can suspend the wayleave enquiry to allow the parties an opportunity to negotiate.  If agreement is reached all parties must inform the wayleave officer in writing that they do not wish to proceed with the wayleave enquiry.</w:t>
      </w:r>
    </w:p>
    <w:p w:rsidR="004F13A1" w:rsidRPr="00DA435A" w:rsidRDefault="004F13A1" w:rsidP="004F13A1">
      <w:pPr>
        <w:tabs>
          <w:tab w:val="left" w:pos="567"/>
          <w:tab w:val="left" w:pos="1134"/>
          <w:tab w:val="left" w:pos="1701"/>
          <w:tab w:val="left" w:pos="2268"/>
        </w:tabs>
        <w:spacing w:line="360" w:lineRule="auto"/>
        <w:ind w:left="567" w:hanging="567"/>
      </w:pPr>
      <w:r>
        <w:rPr>
          <w:b/>
          <w:bCs/>
        </w:rPr>
        <w:br w:type="page"/>
      </w:r>
      <w:r>
        <w:rPr>
          <w:b/>
          <w:bCs/>
        </w:rPr>
        <w:lastRenderedPageBreak/>
        <w:t>8.</w:t>
      </w:r>
      <w:r>
        <w:rPr>
          <w:b/>
          <w:bCs/>
        </w:rPr>
        <w:tab/>
      </w:r>
      <w:r w:rsidRPr="00DA435A">
        <w:rPr>
          <w:b/>
          <w:bCs/>
        </w:rPr>
        <w:t xml:space="preserve">CONVENING A </w:t>
      </w:r>
      <w:r>
        <w:rPr>
          <w:b/>
          <w:bCs/>
        </w:rPr>
        <w:t xml:space="preserve">MEETING BETWEEN THE GAS COMPANY </w:t>
      </w:r>
      <w:r w:rsidRPr="00DA435A">
        <w:rPr>
          <w:b/>
          <w:bCs/>
        </w:rPr>
        <w:t xml:space="preserve">AND </w:t>
      </w:r>
      <w:r>
        <w:rPr>
          <w:b/>
          <w:bCs/>
        </w:rPr>
        <w:t>THE LAND</w:t>
      </w:r>
      <w:r w:rsidRPr="00DA435A">
        <w:rPr>
          <w:b/>
          <w:bCs/>
        </w:rPr>
        <w:t xml:space="preserve">OWNER/OCCUPIER </w:t>
      </w:r>
    </w:p>
    <w:p w:rsidR="004F13A1" w:rsidRPr="00DA435A"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1134"/>
      </w:pPr>
      <w:r>
        <w:tab/>
        <w:t>8.1</w:t>
      </w:r>
      <w:r>
        <w:tab/>
      </w:r>
      <w:r w:rsidRPr="00DA435A">
        <w:t xml:space="preserve">Having considered the landowner/occupier statement of case, the response from </w:t>
      </w:r>
      <w:r>
        <w:t>the gas company,</w:t>
      </w:r>
      <w:r w:rsidRPr="00DA435A">
        <w:t xml:space="preserve"> </w:t>
      </w:r>
      <w:r>
        <w:t xml:space="preserve">any further comment from the owner/occupier </w:t>
      </w:r>
      <w:r w:rsidRPr="00DA435A">
        <w:t>and any other relevant information received, the wayl</w:t>
      </w:r>
      <w:r>
        <w:t xml:space="preserve">eave officer will consider whether or not a meeting between the parties </w:t>
      </w:r>
      <w:r w:rsidRPr="00DA435A">
        <w:t xml:space="preserve">would assist </w:t>
      </w:r>
      <w:r>
        <w:t xml:space="preserve">in </w:t>
      </w:r>
      <w:r w:rsidRPr="00DA435A">
        <w:t>elucidat</w:t>
      </w:r>
      <w:r>
        <w:t xml:space="preserve">ing or clarifying </w:t>
      </w:r>
      <w:r w:rsidRPr="00DA435A">
        <w:t>any issue in dispute relevant to the application and within the scope of a wayleave enquiry</w:t>
      </w:r>
      <w:r>
        <w:t xml:space="preserve">. </w:t>
      </w:r>
    </w:p>
    <w:p w:rsidR="004F13A1" w:rsidRPr="00DA435A" w:rsidRDefault="004F13A1" w:rsidP="004F13A1">
      <w:pPr>
        <w:tabs>
          <w:tab w:val="left" w:pos="567"/>
          <w:tab w:val="left" w:pos="1134"/>
          <w:tab w:val="left" w:pos="1701"/>
          <w:tab w:val="left" w:pos="2268"/>
        </w:tabs>
        <w:spacing w:line="360" w:lineRule="auto"/>
        <w:ind w:left="720" w:hanging="720"/>
      </w:pPr>
    </w:p>
    <w:p w:rsidR="004F13A1" w:rsidRPr="00DA435A" w:rsidRDefault="004F13A1" w:rsidP="004F13A1">
      <w:pPr>
        <w:tabs>
          <w:tab w:val="left" w:pos="567"/>
          <w:tab w:val="left" w:pos="1134"/>
          <w:tab w:val="left" w:pos="1701"/>
          <w:tab w:val="left" w:pos="2268"/>
        </w:tabs>
        <w:spacing w:line="360" w:lineRule="auto"/>
        <w:ind w:left="1134" w:hanging="567"/>
      </w:pPr>
      <w:r>
        <w:t>8.2</w:t>
      </w:r>
      <w:r>
        <w:tab/>
        <w:t>The wayleave officer will advise the landowner/occupier and the gas company of his opinion as to whether or not a meeting should be convened.</w:t>
      </w:r>
      <w:r w:rsidRPr="00DA435A">
        <w:t xml:space="preserve"> </w:t>
      </w:r>
    </w:p>
    <w:p w:rsidR="004F13A1" w:rsidRPr="00DA435A" w:rsidRDefault="004F13A1" w:rsidP="004F13A1">
      <w:pPr>
        <w:tabs>
          <w:tab w:val="left" w:pos="567"/>
          <w:tab w:val="left" w:pos="1134"/>
          <w:tab w:val="left" w:pos="1701"/>
          <w:tab w:val="left" w:pos="2268"/>
        </w:tabs>
        <w:spacing w:line="360" w:lineRule="auto"/>
        <w:ind w:left="720"/>
      </w:pPr>
    </w:p>
    <w:p w:rsidR="004F13A1" w:rsidRDefault="004F13A1" w:rsidP="004F13A1">
      <w:pPr>
        <w:numPr>
          <w:ilvl w:val="1"/>
          <w:numId w:val="42"/>
        </w:numPr>
        <w:tabs>
          <w:tab w:val="clear" w:pos="930"/>
          <w:tab w:val="left" w:pos="567"/>
          <w:tab w:val="left" w:pos="1134"/>
          <w:tab w:val="num" w:pos="1200"/>
          <w:tab w:val="left" w:pos="1701"/>
          <w:tab w:val="left" w:pos="2268"/>
        </w:tabs>
        <w:spacing w:line="360" w:lineRule="auto"/>
        <w:ind w:left="1200" w:hanging="630"/>
      </w:pPr>
      <w:r>
        <w:t xml:space="preserve">If the landowner/occupier believes a meeting should be held and the gas company agrees, the wayleave officer will arrange to convene a meeting.  </w:t>
      </w:r>
    </w:p>
    <w:p w:rsidR="004F13A1" w:rsidRDefault="004F13A1" w:rsidP="004F13A1">
      <w:pPr>
        <w:tabs>
          <w:tab w:val="left" w:pos="567"/>
          <w:tab w:val="left" w:pos="1134"/>
          <w:tab w:val="left" w:pos="1701"/>
          <w:tab w:val="left" w:pos="2268"/>
        </w:tabs>
        <w:spacing w:line="360" w:lineRule="auto"/>
      </w:pPr>
    </w:p>
    <w:p w:rsidR="004F13A1" w:rsidRPr="00DA435A" w:rsidRDefault="004F13A1" w:rsidP="004F13A1">
      <w:pPr>
        <w:numPr>
          <w:ilvl w:val="1"/>
          <w:numId w:val="42"/>
        </w:numPr>
        <w:tabs>
          <w:tab w:val="clear" w:pos="930"/>
          <w:tab w:val="left" w:pos="567"/>
          <w:tab w:val="left" w:pos="1134"/>
          <w:tab w:val="num" w:pos="1200"/>
          <w:tab w:val="left" w:pos="1701"/>
          <w:tab w:val="left" w:pos="2268"/>
        </w:tabs>
        <w:spacing w:line="360" w:lineRule="auto"/>
        <w:ind w:left="1134" w:hanging="567"/>
      </w:pPr>
      <w:r>
        <w:t xml:space="preserve">If the gas company believes a meeting should be held and the landowner and/or occupier </w:t>
      </w:r>
      <w:proofErr w:type="gramStart"/>
      <w:r>
        <w:t>agrees</w:t>
      </w:r>
      <w:proofErr w:type="gramEnd"/>
      <w:r>
        <w:t xml:space="preserve"> to attend, the wayleave officer will convene a meeting. </w:t>
      </w:r>
    </w:p>
    <w:p w:rsidR="004F13A1" w:rsidRPr="00DA435A" w:rsidRDefault="004F13A1" w:rsidP="004F13A1">
      <w:pPr>
        <w:tabs>
          <w:tab w:val="left" w:pos="567"/>
          <w:tab w:val="left" w:pos="1134"/>
          <w:tab w:val="left" w:pos="1701"/>
          <w:tab w:val="left" w:pos="2268"/>
        </w:tabs>
        <w:spacing w:line="360" w:lineRule="auto"/>
      </w:pPr>
    </w:p>
    <w:p w:rsidR="004F13A1" w:rsidRDefault="004F13A1" w:rsidP="004F13A1">
      <w:pPr>
        <w:tabs>
          <w:tab w:val="left" w:pos="1134"/>
          <w:tab w:val="left" w:pos="1200"/>
          <w:tab w:val="left" w:pos="1701"/>
          <w:tab w:val="left" w:pos="2268"/>
        </w:tabs>
        <w:spacing w:line="360" w:lineRule="auto"/>
        <w:ind w:left="1200" w:hanging="600"/>
      </w:pPr>
      <w:r>
        <w:t>8.5</w:t>
      </w:r>
      <w:r>
        <w:tab/>
      </w:r>
      <w:r w:rsidRPr="00DA435A">
        <w:t xml:space="preserve">The </w:t>
      </w:r>
      <w:r>
        <w:t>w</w:t>
      </w:r>
      <w:r w:rsidRPr="00DA435A">
        <w:t xml:space="preserve">ayleave officer should issue an agenda to the parties prior to the </w:t>
      </w:r>
      <w:r>
        <w:t xml:space="preserve">meeting </w:t>
      </w:r>
      <w:r w:rsidRPr="00DA435A">
        <w:t>detailing what</w:t>
      </w:r>
      <w:r>
        <w:t>, if any,</w:t>
      </w:r>
      <w:r w:rsidRPr="00DA435A">
        <w:t xml:space="preserve"> issues </w:t>
      </w:r>
      <w:r>
        <w:t xml:space="preserve">he believes </w:t>
      </w:r>
      <w:r w:rsidRPr="00DA435A">
        <w:t>need to be discussed.  He</w:t>
      </w:r>
      <w:r>
        <w:t xml:space="preserve"> will include any other matters</w:t>
      </w:r>
      <w:r w:rsidRPr="00DA435A">
        <w:t xml:space="preserve"> the landowner</w:t>
      </w:r>
      <w:r>
        <w:t xml:space="preserve">/occupier </w:t>
      </w:r>
      <w:r w:rsidRPr="00DA435A">
        <w:t xml:space="preserve">or </w:t>
      </w:r>
      <w:r>
        <w:t>the gas company w</w:t>
      </w:r>
      <w:r w:rsidRPr="00DA435A">
        <w:t>ish</w:t>
      </w:r>
      <w:r>
        <w:t xml:space="preserve">es </w:t>
      </w:r>
      <w:r w:rsidRPr="00DA435A">
        <w:t>to raise.</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701"/>
          <w:tab w:val="left" w:pos="2268"/>
        </w:tabs>
        <w:spacing w:line="360" w:lineRule="auto"/>
        <w:ind w:left="1200" w:hanging="633"/>
      </w:pPr>
      <w:r>
        <w:t>8.6</w:t>
      </w:r>
      <w:r>
        <w:tab/>
      </w:r>
      <w:r w:rsidRPr="00DA435A">
        <w:t xml:space="preserve">Before any </w:t>
      </w:r>
      <w:r>
        <w:t>meeting</w:t>
      </w:r>
      <w:r w:rsidRPr="00DA435A">
        <w:t xml:space="preserve"> commences</w:t>
      </w:r>
      <w:r>
        <w:t xml:space="preserve"> the</w:t>
      </w:r>
      <w:r w:rsidRPr="00DA435A">
        <w:t xml:space="preserve"> wayleave officer should briefly explain the background to the application; the role of the Department; the purpose and scope of a wayleave enquiry; the role of the wayleave officer; his assessment of the issues in dispute and the outstanding issu</w:t>
      </w:r>
      <w:r>
        <w:t xml:space="preserve">es to be addressed or clarified. </w:t>
      </w:r>
    </w:p>
    <w:p w:rsidR="004F13A1" w:rsidRPr="00DA435A" w:rsidRDefault="004F13A1" w:rsidP="004F13A1">
      <w:pPr>
        <w:tabs>
          <w:tab w:val="left" w:pos="567"/>
          <w:tab w:val="left" w:pos="1701"/>
          <w:tab w:val="left" w:pos="2268"/>
        </w:tabs>
        <w:spacing w:line="360" w:lineRule="auto"/>
        <w:ind w:left="1200" w:hanging="633"/>
      </w:pPr>
    </w:p>
    <w:p w:rsidR="004F13A1" w:rsidRDefault="004F13A1" w:rsidP="004F13A1">
      <w:pPr>
        <w:tabs>
          <w:tab w:val="left" w:pos="567"/>
          <w:tab w:val="left" w:pos="1134"/>
          <w:tab w:val="left" w:pos="1701"/>
          <w:tab w:val="left" w:pos="2268"/>
        </w:tabs>
        <w:spacing w:line="360" w:lineRule="auto"/>
        <w:ind w:left="1134" w:hanging="633"/>
      </w:pPr>
      <w:r>
        <w:t>8.7</w:t>
      </w:r>
      <w:r>
        <w:tab/>
      </w:r>
      <w:r w:rsidRPr="00971401">
        <w:t xml:space="preserve">Once the preliminaries have been completed the wayleave officer should then invite </w:t>
      </w:r>
      <w:r>
        <w:t>the gas company t</w:t>
      </w:r>
      <w:r w:rsidRPr="00971401">
        <w:t>o address each of the i</w:t>
      </w:r>
      <w:r>
        <w:t>ssues/questions to be discussed</w:t>
      </w:r>
      <w:r w:rsidRPr="00971401">
        <w:t>.</w:t>
      </w:r>
    </w:p>
    <w:p w:rsidR="004F13A1" w:rsidRPr="00971401" w:rsidRDefault="004F13A1" w:rsidP="004F13A1">
      <w:pPr>
        <w:tabs>
          <w:tab w:val="left" w:pos="567"/>
          <w:tab w:val="left" w:pos="1134"/>
          <w:tab w:val="left" w:pos="1701"/>
          <w:tab w:val="left" w:pos="2268"/>
        </w:tabs>
        <w:spacing w:line="360" w:lineRule="auto"/>
        <w:ind w:left="720" w:hanging="633"/>
      </w:pPr>
    </w:p>
    <w:p w:rsidR="004F13A1" w:rsidRPr="00DA435A" w:rsidRDefault="004F13A1" w:rsidP="004F13A1">
      <w:pPr>
        <w:tabs>
          <w:tab w:val="left" w:pos="567"/>
          <w:tab w:val="left" w:pos="1134"/>
          <w:tab w:val="left" w:pos="1701"/>
          <w:tab w:val="left" w:pos="2268"/>
        </w:tabs>
        <w:spacing w:line="360" w:lineRule="auto"/>
        <w:ind w:left="1134" w:hanging="567"/>
      </w:pPr>
      <w:r>
        <w:t>8.8</w:t>
      </w:r>
      <w:r>
        <w:tab/>
      </w:r>
      <w:r w:rsidRPr="00DA435A">
        <w:t>This should be followed by an invitation to the owner/occupier to respond.</w:t>
      </w:r>
    </w:p>
    <w:p w:rsidR="004F13A1" w:rsidRPr="00DA435A" w:rsidRDefault="004F13A1" w:rsidP="004F13A1">
      <w:pPr>
        <w:pStyle w:val="Header"/>
        <w:tabs>
          <w:tab w:val="clear" w:pos="4153"/>
          <w:tab w:val="clear" w:pos="8306"/>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567"/>
      </w:pPr>
      <w:r>
        <w:lastRenderedPageBreak/>
        <w:t>8.9</w:t>
      </w:r>
      <w:r>
        <w:tab/>
      </w:r>
      <w:r w:rsidRPr="00DA435A">
        <w:t>The wayleave officer may ask any relevant questions of either party aimed at helping to ensure that he is in possession of all the necessary information to enable him to make an informed and balanced recommendation as to whether</w:t>
      </w:r>
      <w:r>
        <w:t xml:space="preserve"> or not</w:t>
      </w:r>
      <w:r w:rsidRPr="00DA435A">
        <w:t xml:space="preserve"> a necessary wayleave should be granted by the Department.</w:t>
      </w:r>
      <w:r>
        <w:t xml:space="preserve">  </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567"/>
      </w:pPr>
      <w:r>
        <w:t>8.10</w:t>
      </w:r>
      <w:r>
        <w:tab/>
        <w:t>T</w:t>
      </w:r>
      <w:r w:rsidRPr="000076F1">
        <w:t xml:space="preserve">he </w:t>
      </w:r>
      <w:r>
        <w:t>w</w:t>
      </w:r>
      <w:r w:rsidRPr="000076F1">
        <w:t xml:space="preserve">ayleave officer will chair the </w:t>
      </w:r>
      <w:r>
        <w:t xml:space="preserve">meeting </w:t>
      </w:r>
      <w:r w:rsidRPr="000076F1">
        <w:t xml:space="preserve">and make a summary record of what is discussed and </w:t>
      </w:r>
      <w:r>
        <w:t>the final positions of the parties.</w:t>
      </w:r>
    </w:p>
    <w:p w:rsidR="004F13A1" w:rsidRDefault="004F13A1" w:rsidP="004F13A1">
      <w:pPr>
        <w:tabs>
          <w:tab w:val="left" w:pos="567"/>
          <w:tab w:val="left" w:pos="1134"/>
          <w:tab w:val="left" w:pos="1701"/>
          <w:tab w:val="left" w:pos="2268"/>
        </w:tabs>
        <w:spacing w:line="360" w:lineRule="auto"/>
      </w:pPr>
    </w:p>
    <w:p w:rsidR="004F13A1" w:rsidRDefault="004F13A1" w:rsidP="004F13A1">
      <w:pPr>
        <w:tabs>
          <w:tab w:val="left" w:pos="567"/>
          <w:tab w:val="left" w:pos="1134"/>
          <w:tab w:val="left" w:pos="1701"/>
          <w:tab w:val="left" w:pos="2268"/>
        </w:tabs>
        <w:spacing w:line="360" w:lineRule="auto"/>
        <w:ind w:left="1134" w:hanging="567"/>
      </w:pPr>
      <w:r>
        <w:t>8.11</w:t>
      </w:r>
      <w:r>
        <w:tab/>
        <w:t xml:space="preserve">Before concluding the meeting the wayleave officer will give each party the opportunity to raise any other issue </w:t>
      </w:r>
    </w:p>
    <w:p w:rsidR="004F13A1" w:rsidRDefault="004F13A1" w:rsidP="004F13A1">
      <w:pPr>
        <w:tabs>
          <w:tab w:val="left" w:pos="567"/>
          <w:tab w:val="left" w:pos="1134"/>
          <w:tab w:val="left" w:pos="1701"/>
          <w:tab w:val="left" w:pos="2268"/>
        </w:tabs>
        <w:spacing w:line="360" w:lineRule="auto"/>
      </w:pPr>
    </w:p>
    <w:p w:rsidR="004F13A1" w:rsidRPr="000076F1" w:rsidRDefault="004F13A1" w:rsidP="004F13A1">
      <w:pPr>
        <w:tabs>
          <w:tab w:val="left" w:pos="567"/>
          <w:tab w:val="left" w:pos="1134"/>
          <w:tab w:val="left" w:pos="1701"/>
          <w:tab w:val="left" w:pos="2268"/>
        </w:tabs>
        <w:spacing w:line="360" w:lineRule="auto"/>
        <w:ind w:left="1134" w:hanging="567"/>
      </w:pPr>
      <w:r>
        <w:t>8.12</w:t>
      </w:r>
      <w:r>
        <w:tab/>
        <w:t xml:space="preserve">In cases where the wayleave officer has been appointed to deal with a number of applications for necessary wayleaves relating to a pipeline that crosses land owned or occupied by different persons the wayleave officer may </w:t>
      </w:r>
      <w:proofErr w:type="gramStart"/>
      <w:r>
        <w:t>convene  a</w:t>
      </w:r>
      <w:proofErr w:type="gramEnd"/>
      <w:r>
        <w:t xml:space="preserve"> meeting to consider one or more of those applications.</w:t>
      </w:r>
    </w:p>
    <w:p w:rsidR="004F13A1" w:rsidRPr="00DA435A" w:rsidRDefault="004F13A1" w:rsidP="004F13A1">
      <w:pPr>
        <w:tabs>
          <w:tab w:val="left" w:pos="567"/>
          <w:tab w:val="left" w:pos="1134"/>
          <w:tab w:val="left" w:pos="1701"/>
          <w:tab w:val="left" w:pos="2268"/>
        </w:tabs>
        <w:spacing w:line="360" w:lineRule="auto"/>
      </w:pPr>
    </w:p>
    <w:p w:rsidR="004F13A1" w:rsidRPr="00DA435A" w:rsidRDefault="004F13A1" w:rsidP="004F13A1">
      <w:pPr>
        <w:tabs>
          <w:tab w:val="left" w:pos="567"/>
          <w:tab w:val="left" w:pos="1134"/>
          <w:tab w:val="left" w:pos="1701"/>
          <w:tab w:val="left" w:pos="2268"/>
        </w:tabs>
        <w:spacing w:line="360" w:lineRule="auto"/>
      </w:pPr>
    </w:p>
    <w:p w:rsidR="004F13A1" w:rsidRPr="00DA435A" w:rsidRDefault="004F13A1" w:rsidP="004F13A1">
      <w:pPr>
        <w:tabs>
          <w:tab w:val="left" w:pos="567"/>
          <w:tab w:val="left" w:pos="1134"/>
          <w:tab w:val="left" w:pos="1701"/>
          <w:tab w:val="left" w:pos="2268"/>
        </w:tabs>
        <w:spacing w:line="360" w:lineRule="auto"/>
      </w:pPr>
    </w:p>
    <w:p w:rsidR="004F13A1" w:rsidRPr="00DA435A" w:rsidRDefault="004F13A1" w:rsidP="004F13A1">
      <w:pPr>
        <w:tabs>
          <w:tab w:val="left" w:pos="567"/>
          <w:tab w:val="left" w:pos="1134"/>
          <w:tab w:val="left" w:pos="1701"/>
          <w:tab w:val="left" w:pos="2268"/>
          <w:tab w:val="left" w:pos="2835"/>
        </w:tabs>
        <w:ind w:left="567" w:hanging="567"/>
        <w:rPr>
          <w:b/>
        </w:rPr>
      </w:pPr>
      <w:r>
        <w:br w:type="page"/>
      </w:r>
      <w:r>
        <w:rPr>
          <w:b/>
        </w:rPr>
        <w:lastRenderedPageBreak/>
        <w:t>9.</w:t>
      </w:r>
      <w:r w:rsidRPr="008C24C5">
        <w:tab/>
      </w:r>
      <w:r w:rsidRPr="00DA435A">
        <w:rPr>
          <w:b/>
        </w:rPr>
        <w:t>WAYLEAVE OFF</w:t>
      </w:r>
      <w:r>
        <w:rPr>
          <w:b/>
        </w:rPr>
        <w:t>I</w:t>
      </w:r>
      <w:r w:rsidRPr="00DA435A">
        <w:rPr>
          <w:b/>
        </w:rPr>
        <w:t>CER</w:t>
      </w:r>
      <w:r>
        <w:rPr>
          <w:b/>
        </w:rPr>
        <w:t>’</w:t>
      </w:r>
      <w:r w:rsidRPr="00DA435A">
        <w:rPr>
          <w:b/>
        </w:rPr>
        <w:t xml:space="preserve">S REPORT AND </w:t>
      </w:r>
      <w:r>
        <w:rPr>
          <w:b/>
        </w:rPr>
        <w:t xml:space="preserve">THE </w:t>
      </w:r>
      <w:r w:rsidRPr="00DA435A">
        <w:rPr>
          <w:b/>
        </w:rPr>
        <w:t>DEPARTMENT</w:t>
      </w:r>
      <w:r>
        <w:rPr>
          <w:b/>
        </w:rPr>
        <w:t>’S DECISION.</w:t>
      </w:r>
    </w:p>
    <w:p w:rsidR="004F13A1" w:rsidRPr="00DA435A" w:rsidRDefault="004F13A1" w:rsidP="004F13A1">
      <w:pPr>
        <w:tabs>
          <w:tab w:val="left" w:pos="567"/>
          <w:tab w:val="left" w:pos="1134"/>
          <w:tab w:val="left" w:pos="1701"/>
          <w:tab w:val="left" w:pos="2268"/>
        </w:tabs>
        <w:spacing w:line="360" w:lineRule="auto"/>
        <w:ind w:left="720" w:hanging="720"/>
        <w:rPr>
          <w:b/>
        </w:rPr>
      </w:pPr>
    </w:p>
    <w:p w:rsidR="004F13A1" w:rsidRPr="008C24C5" w:rsidRDefault="004F13A1" w:rsidP="004F13A1">
      <w:pPr>
        <w:tabs>
          <w:tab w:val="left" w:pos="567"/>
          <w:tab w:val="left" w:pos="1134"/>
          <w:tab w:val="left" w:pos="1701"/>
          <w:tab w:val="left" w:pos="2268"/>
        </w:tabs>
        <w:spacing w:line="360" w:lineRule="auto"/>
        <w:ind w:left="1134" w:hanging="567"/>
      </w:pPr>
      <w:r>
        <w:t>9.1</w:t>
      </w:r>
      <w:r w:rsidRPr="008C24C5">
        <w:tab/>
        <w:t xml:space="preserve">After </w:t>
      </w:r>
      <w:r>
        <w:t xml:space="preserve">the wayleave enquiry is completed the wayleave officer </w:t>
      </w:r>
      <w:r w:rsidRPr="008C24C5">
        <w:t xml:space="preserve">will </w:t>
      </w:r>
      <w:r>
        <w:t xml:space="preserve">be expected to </w:t>
      </w:r>
      <w:r w:rsidRPr="008C24C5">
        <w:t>submit a written report to the Department</w:t>
      </w:r>
      <w:r>
        <w:t xml:space="preserve"> within four weeks. </w:t>
      </w:r>
    </w:p>
    <w:p w:rsidR="004F13A1" w:rsidRPr="008C24C5" w:rsidRDefault="004F13A1" w:rsidP="004F13A1">
      <w:pPr>
        <w:tabs>
          <w:tab w:val="left" w:pos="567"/>
          <w:tab w:val="left" w:pos="1134"/>
          <w:tab w:val="left" w:pos="1701"/>
          <w:tab w:val="left" w:pos="2268"/>
        </w:tabs>
        <w:spacing w:line="360" w:lineRule="auto"/>
        <w:ind w:left="567" w:hanging="567"/>
      </w:pPr>
    </w:p>
    <w:p w:rsidR="004F13A1" w:rsidRDefault="004F13A1" w:rsidP="004F13A1">
      <w:pPr>
        <w:tabs>
          <w:tab w:val="left" w:pos="567"/>
          <w:tab w:val="left" w:pos="1134"/>
          <w:tab w:val="left" w:pos="1701"/>
          <w:tab w:val="left" w:pos="2268"/>
        </w:tabs>
        <w:spacing w:line="360" w:lineRule="auto"/>
        <w:ind w:left="1134" w:hanging="567"/>
      </w:pPr>
      <w:r>
        <w:t>9.2</w:t>
      </w:r>
      <w:r w:rsidRPr="008C24C5">
        <w:tab/>
        <w:t xml:space="preserve">This </w:t>
      </w:r>
      <w:r>
        <w:t xml:space="preserve">report </w:t>
      </w:r>
      <w:r w:rsidRPr="008C24C5">
        <w:t>will record and analyse the respective representations and any other relevant information</w:t>
      </w:r>
      <w:r>
        <w:t xml:space="preserve">. </w:t>
      </w:r>
    </w:p>
    <w:p w:rsidR="004F13A1"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9.3</w:t>
      </w:r>
      <w:r>
        <w:tab/>
        <w:t xml:space="preserve">In reaching his conclusions and formulating recommendations, the wayleave officer will seek to strike a fair balance between an owner or occupier’s private property rights and the gas company’s duty under their licence to take such steps as are reasonably practicable to develop and operate a secure, efficient and economic gas transportation infrastructure.  He should also take into account that an owner or occupier has a statutory right to compensation.  The report should reach/provide </w:t>
      </w:r>
      <w:r w:rsidRPr="008C24C5">
        <w:t xml:space="preserve">firm conclusions and a reasoned recommendation as to whether the Department should grant a necessary wayleave for the installation, or retention, of the </w:t>
      </w:r>
      <w:r>
        <w:t>gas pipeline</w:t>
      </w:r>
      <w:r w:rsidRPr="008C24C5">
        <w:t xml:space="preserve"> across the land in question.</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9.4</w:t>
      </w:r>
      <w:r w:rsidRPr="008C24C5">
        <w:tab/>
        <w:t>The Department will then consider the report, along with any additional information it considers relevant, before reaching its decision on whether to grant a necessary wayleave</w:t>
      </w:r>
      <w:r>
        <w:t xml:space="preserve">.  </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9.5</w:t>
      </w:r>
      <w:r>
        <w:tab/>
      </w:r>
      <w:r w:rsidRPr="008C24C5">
        <w:t xml:space="preserve">The Department’s decision is legally binding on both parties </w:t>
      </w:r>
      <w:r>
        <w:t>and b</w:t>
      </w:r>
      <w:r w:rsidRPr="008C24C5">
        <w:t xml:space="preserve">y virtue of </w:t>
      </w:r>
      <w:r w:rsidRPr="008C24C5">
        <w:rPr>
          <w:b/>
          <w:bCs/>
        </w:rPr>
        <w:t xml:space="preserve">paragraph 10(8) of </w:t>
      </w:r>
      <w:r>
        <w:rPr>
          <w:b/>
          <w:bCs/>
        </w:rPr>
        <w:t>Schedule 3</w:t>
      </w:r>
      <w:r w:rsidRPr="008C24C5">
        <w:rPr>
          <w:b/>
          <w:bCs/>
        </w:rPr>
        <w:t xml:space="preserve"> to the </w:t>
      </w:r>
      <w:r>
        <w:rPr>
          <w:b/>
          <w:bCs/>
        </w:rPr>
        <w:t>1996</w:t>
      </w:r>
      <w:r w:rsidRPr="008C24C5">
        <w:rPr>
          <w:b/>
          <w:bCs/>
        </w:rPr>
        <w:t xml:space="preserve"> Order</w:t>
      </w:r>
      <w:r w:rsidRPr="008C24C5">
        <w:t>, a necessary wayleave which has been granted by the Department shall bind any person who is at any time the owner or occupier of the land.</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9.6</w:t>
      </w:r>
      <w:r>
        <w:tab/>
      </w:r>
      <w:r w:rsidRPr="008C24C5">
        <w:t xml:space="preserve">The aim is that the parties will be notified by the Department of its decision within </w:t>
      </w:r>
      <w:r>
        <w:t xml:space="preserve">eight </w:t>
      </w:r>
      <w:r w:rsidRPr="008C24C5">
        <w:t xml:space="preserve">weeks of </w:t>
      </w:r>
      <w:r>
        <w:t>the wayleave officer completing his final report.</w:t>
      </w:r>
      <w:r w:rsidRPr="008C24C5">
        <w:t xml:space="preserve"> </w:t>
      </w:r>
      <w:r>
        <w:t xml:space="preserve"> T</w:t>
      </w:r>
      <w:r w:rsidRPr="008C24C5">
        <w:t xml:space="preserve">his will be in the form of a letter accompanied by a copy of the wayleave officer’s report and, if </w:t>
      </w:r>
      <w:r>
        <w:t>the Department consents to granting a necessary wayleave, a copy of the consent.</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pStyle w:val="BodyTextIndent2"/>
        <w:tabs>
          <w:tab w:val="left" w:pos="567"/>
          <w:tab w:val="left" w:pos="1134"/>
          <w:tab w:val="left" w:pos="1701"/>
          <w:tab w:val="left" w:pos="2268"/>
        </w:tabs>
        <w:ind w:left="1134" w:hanging="567"/>
      </w:pPr>
      <w:r>
        <w:lastRenderedPageBreak/>
        <w:t>9.7</w:t>
      </w:r>
      <w:r w:rsidRPr="008C24C5">
        <w:tab/>
        <w:t xml:space="preserve">The overall process from receipt of an application to notification of the Department’s decision will usually take between </w:t>
      </w:r>
      <w:r>
        <w:t>7 to 8</w:t>
      </w:r>
      <w:r w:rsidRPr="008C24C5">
        <w:t xml:space="preserve"> months.  However, it is </w:t>
      </w:r>
      <w:r>
        <w:t>in</w:t>
      </w:r>
      <w:r w:rsidRPr="008C24C5">
        <w:t>evitable that, for a variety of reasons, some cases may take longer.</w:t>
      </w:r>
    </w:p>
    <w:p w:rsidR="004F13A1" w:rsidRPr="008C24C5" w:rsidRDefault="004F13A1" w:rsidP="004F13A1">
      <w:pPr>
        <w:tabs>
          <w:tab w:val="left" w:pos="567"/>
          <w:tab w:val="left" w:pos="1134"/>
          <w:tab w:val="left" w:pos="1701"/>
          <w:tab w:val="left" w:pos="2268"/>
        </w:tabs>
        <w:spacing w:line="360" w:lineRule="auto"/>
        <w:ind w:left="567" w:hanging="567"/>
      </w:pPr>
      <w:r>
        <w:br w:type="page"/>
      </w:r>
      <w:r w:rsidRPr="00802137">
        <w:rPr>
          <w:b/>
        </w:rPr>
        <w:lastRenderedPageBreak/>
        <w:t>10.</w:t>
      </w:r>
      <w:r w:rsidRPr="008C24C5">
        <w:rPr>
          <w:b/>
          <w:bCs/>
        </w:rPr>
        <w:tab/>
        <w:t>COMPENSATION</w:t>
      </w:r>
    </w:p>
    <w:p w:rsidR="004F13A1" w:rsidRPr="008C24C5" w:rsidRDefault="004F13A1" w:rsidP="004F13A1">
      <w:pPr>
        <w:tabs>
          <w:tab w:val="left" w:pos="567"/>
          <w:tab w:val="left" w:pos="1134"/>
          <w:tab w:val="left" w:pos="1701"/>
          <w:tab w:val="left" w:pos="2268"/>
        </w:tabs>
        <w:spacing w:line="360" w:lineRule="auto"/>
        <w:ind w:left="567" w:hanging="567"/>
      </w:pPr>
    </w:p>
    <w:p w:rsidR="004F13A1" w:rsidRDefault="004F13A1" w:rsidP="004F13A1">
      <w:pPr>
        <w:tabs>
          <w:tab w:val="left" w:pos="567"/>
          <w:tab w:val="left" w:pos="1134"/>
          <w:tab w:val="left" w:pos="1701"/>
          <w:tab w:val="left" w:pos="2268"/>
        </w:tabs>
        <w:spacing w:line="360" w:lineRule="auto"/>
        <w:ind w:left="1134" w:hanging="567"/>
      </w:pPr>
      <w:r>
        <w:t>10.1</w:t>
      </w:r>
      <w:r>
        <w:tab/>
        <w:t>A</w:t>
      </w:r>
      <w:r w:rsidRPr="008C24C5">
        <w:t xml:space="preserve">lthough issues </w:t>
      </w:r>
      <w:r>
        <w:t xml:space="preserve">raised by either party </w:t>
      </w:r>
      <w:r w:rsidRPr="008C24C5">
        <w:t>which relate to the impact on the use and enjoyment of the land</w:t>
      </w:r>
      <w:r>
        <w:t>,</w:t>
      </w:r>
      <w:r w:rsidRPr="008C24C5">
        <w:t xml:space="preserve"> </w:t>
      </w:r>
      <w:proofErr w:type="gramStart"/>
      <w:r w:rsidRPr="008C24C5">
        <w:t>may</w:t>
      </w:r>
      <w:proofErr w:type="gramEnd"/>
      <w:r w:rsidRPr="008C24C5">
        <w:t xml:space="preserve"> subsequently be subject to a claim for compensation</w:t>
      </w:r>
      <w:r>
        <w:t xml:space="preserve">, the wayleave officer has no jurisdiction to address amounts of </w:t>
      </w:r>
      <w:r w:rsidRPr="008C24C5">
        <w:t>compensation payments in respect of a necessary wayleave</w:t>
      </w:r>
      <w:r>
        <w:t xml:space="preserve">.  </w:t>
      </w:r>
    </w:p>
    <w:p w:rsidR="004F13A1" w:rsidRDefault="004F13A1" w:rsidP="004F13A1">
      <w:pPr>
        <w:tabs>
          <w:tab w:val="left" w:pos="567"/>
          <w:tab w:val="left" w:pos="1134"/>
          <w:tab w:val="left" w:pos="1701"/>
          <w:tab w:val="left" w:pos="2268"/>
        </w:tabs>
        <w:spacing w:line="360" w:lineRule="auto"/>
        <w:ind w:left="1134" w:hanging="567"/>
      </w:pPr>
    </w:p>
    <w:p w:rsidR="004F13A1" w:rsidRPr="008C24C5" w:rsidRDefault="004F13A1" w:rsidP="004F13A1">
      <w:pPr>
        <w:tabs>
          <w:tab w:val="left" w:pos="567"/>
          <w:tab w:val="left" w:pos="1134"/>
          <w:tab w:val="left" w:pos="1701"/>
          <w:tab w:val="left" w:pos="2268"/>
        </w:tabs>
        <w:spacing w:line="360" w:lineRule="auto"/>
        <w:ind w:left="1134" w:hanging="567"/>
      </w:pPr>
      <w:r>
        <w:t>10.2</w:t>
      </w:r>
      <w:r>
        <w:tab/>
        <w:t>In striking a balance between an owner or occupier’s private property rights and the gas company’s duty under their licence to take such steps as are reasonably practicable to develop and operate a secure, efficient and economic gas transportation infrastructure, a wayleave officer will take into account that a landowner or occupier has a statutory right to compensation.</w:t>
      </w:r>
    </w:p>
    <w:p w:rsidR="004F13A1" w:rsidRPr="008C24C5" w:rsidRDefault="004F13A1" w:rsidP="004F13A1">
      <w:pPr>
        <w:tabs>
          <w:tab w:val="left" w:pos="567"/>
          <w:tab w:val="left" w:pos="1134"/>
          <w:tab w:val="left" w:pos="1701"/>
          <w:tab w:val="left" w:pos="2268"/>
        </w:tabs>
        <w:spacing w:line="360" w:lineRule="auto"/>
        <w:ind w:left="720" w:hanging="567"/>
      </w:pPr>
    </w:p>
    <w:p w:rsidR="004F13A1" w:rsidRPr="008C24C5" w:rsidRDefault="004F13A1" w:rsidP="004F13A1">
      <w:pPr>
        <w:tabs>
          <w:tab w:val="left" w:pos="567"/>
          <w:tab w:val="left" w:pos="1134"/>
          <w:tab w:val="left" w:pos="1701"/>
          <w:tab w:val="left" w:pos="2268"/>
        </w:tabs>
        <w:spacing w:line="360" w:lineRule="auto"/>
        <w:ind w:left="1134" w:hanging="567"/>
      </w:pPr>
      <w:r>
        <w:t>10.3</w:t>
      </w:r>
      <w:r w:rsidRPr="008C24C5">
        <w:tab/>
        <w:t xml:space="preserve">The Department has no power under </w:t>
      </w:r>
      <w:r>
        <w:rPr>
          <w:bCs/>
        </w:rPr>
        <w:t>Schedule 3</w:t>
      </w:r>
      <w:r w:rsidRPr="00311139">
        <w:rPr>
          <w:bCs/>
        </w:rPr>
        <w:t xml:space="preserve"> to the </w:t>
      </w:r>
      <w:r>
        <w:rPr>
          <w:bCs/>
        </w:rPr>
        <w:t>1996</w:t>
      </w:r>
      <w:r w:rsidRPr="00311139">
        <w:rPr>
          <w:bCs/>
        </w:rPr>
        <w:t xml:space="preserve"> Order</w:t>
      </w:r>
      <w:r w:rsidRPr="008C24C5">
        <w:t xml:space="preserve"> to prescribe financial conditions in any wayleave it may grant or to resolve disputes on the level of compensation.</w:t>
      </w:r>
    </w:p>
    <w:p w:rsidR="004F13A1" w:rsidRPr="008C24C5" w:rsidRDefault="004F13A1" w:rsidP="004F13A1">
      <w:pPr>
        <w:tabs>
          <w:tab w:val="left" w:pos="567"/>
          <w:tab w:val="left" w:pos="1134"/>
          <w:tab w:val="left" w:pos="1701"/>
          <w:tab w:val="left" w:pos="2268"/>
        </w:tabs>
        <w:spacing w:line="360" w:lineRule="auto"/>
        <w:ind w:left="720" w:hanging="567"/>
      </w:pPr>
    </w:p>
    <w:p w:rsidR="004F13A1" w:rsidRDefault="004F13A1" w:rsidP="004F13A1">
      <w:pPr>
        <w:tabs>
          <w:tab w:val="left" w:pos="567"/>
          <w:tab w:val="left" w:pos="1134"/>
          <w:tab w:val="left" w:pos="2268"/>
        </w:tabs>
        <w:spacing w:line="360" w:lineRule="auto"/>
        <w:ind w:left="1134" w:hanging="567"/>
      </w:pPr>
      <w:r>
        <w:t>10.4</w:t>
      </w:r>
      <w:r w:rsidRPr="008C24C5">
        <w:tab/>
      </w:r>
      <w:r>
        <w:t xml:space="preserve">Any dispute about the amount of compensation is </w:t>
      </w:r>
      <w:proofErr w:type="spellStart"/>
      <w:r>
        <w:t>referable</w:t>
      </w:r>
      <w:proofErr w:type="spellEnd"/>
      <w:r>
        <w:t xml:space="preserve"> to and determinable by the Lands </w:t>
      </w:r>
      <w:r w:rsidRPr="008C24C5">
        <w:t>Tribunal</w:t>
      </w:r>
      <w:r>
        <w:t xml:space="preserve"> of Northern Ireland.</w:t>
      </w:r>
    </w:p>
    <w:p w:rsidR="004F13A1" w:rsidRPr="008C24C5" w:rsidRDefault="004F13A1" w:rsidP="004F13A1">
      <w:pPr>
        <w:tabs>
          <w:tab w:val="left" w:pos="567"/>
          <w:tab w:val="left" w:pos="1134"/>
          <w:tab w:val="left" w:pos="2268"/>
        </w:tabs>
        <w:spacing w:line="360" w:lineRule="auto"/>
        <w:rPr>
          <w:b/>
          <w:bCs/>
        </w:rPr>
      </w:pPr>
      <w:r w:rsidRPr="008C24C5">
        <w:br w:type="page"/>
      </w:r>
      <w:r w:rsidRPr="00474930">
        <w:rPr>
          <w:b/>
        </w:rPr>
        <w:lastRenderedPageBreak/>
        <w:t>11.</w:t>
      </w:r>
      <w:r>
        <w:tab/>
      </w:r>
      <w:r w:rsidRPr="008C24C5">
        <w:rPr>
          <w:b/>
          <w:bCs/>
        </w:rPr>
        <w:t>COSTS</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11</w:t>
      </w:r>
      <w:r w:rsidRPr="008C24C5">
        <w:t>.1</w:t>
      </w:r>
      <w:r w:rsidRPr="008C24C5">
        <w:tab/>
        <w:t xml:space="preserve">There is no provision under </w:t>
      </w:r>
      <w:r>
        <w:rPr>
          <w:bCs/>
        </w:rPr>
        <w:t>Schedule 3</w:t>
      </w:r>
      <w:r w:rsidRPr="00311139">
        <w:rPr>
          <w:bCs/>
        </w:rPr>
        <w:t xml:space="preserve"> to the </w:t>
      </w:r>
      <w:r>
        <w:rPr>
          <w:bCs/>
        </w:rPr>
        <w:t>1996</w:t>
      </w:r>
      <w:r w:rsidRPr="00311139">
        <w:rPr>
          <w:bCs/>
        </w:rPr>
        <w:t xml:space="preserve"> Order</w:t>
      </w:r>
      <w:r w:rsidRPr="008C24C5">
        <w:t xml:space="preserve"> for reimbursement of the costs of the parties associated with the processing by the Department of an application for a necessary wayleave.</w:t>
      </w:r>
    </w:p>
    <w:p w:rsidR="004F13A1" w:rsidRPr="008C24C5" w:rsidRDefault="004F13A1" w:rsidP="004F13A1">
      <w:pPr>
        <w:tabs>
          <w:tab w:val="left" w:pos="567"/>
          <w:tab w:val="left" w:pos="1134"/>
          <w:tab w:val="left" w:pos="1701"/>
          <w:tab w:val="left" w:pos="2268"/>
        </w:tabs>
        <w:spacing w:line="360" w:lineRule="auto"/>
        <w:ind w:left="567" w:hanging="567"/>
      </w:pPr>
    </w:p>
    <w:p w:rsidR="004F13A1" w:rsidRPr="008C24C5" w:rsidRDefault="004F13A1" w:rsidP="004F13A1">
      <w:pPr>
        <w:tabs>
          <w:tab w:val="left" w:pos="567"/>
          <w:tab w:val="left" w:pos="1134"/>
          <w:tab w:val="left" w:pos="1701"/>
          <w:tab w:val="left" w:pos="2268"/>
        </w:tabs>
        <w:spacing w:line="360" w:lineRule="auto"/>
        <w:ind w:left="1134" w:hanging="567"/>
      </w:pPr>
      <w:r>
        <w:t>11</w:t>
      </w:r>
      <w:r w:rsidRPr="008C24C5">
        <w:t>.2</w:t>
      </w:r>
      <w:r w:rsidRPr="008C24C5">
        <w:tab/>
        <w:t xml:space="preserve">Both the owner/occupier and </w:t>
      </w:r>
      <w:r>
        <w:t xml:space="preserve">the gas company </w:t>
      </w:r>
      <w:r w:rsidRPr="008C24C5">
        <w:t>must therefore bear their own costs.</w:t>
      </w: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s>
        <w:ind w:left="567" w:hanging="567"/>
      </w:pPr>
    </w:p>
    <w:p w:rsidR="004F13A1" w:rsidRPr="00553B22" w:rsidRDefault="004F13A1" w:rsidP="004F13A1">
      <w:pPr>
        <w:tabs>
          <w:tab w:val="left" w:pos="567"/>
          <w:tab w:val="left" w:pos="1134"/>
          <w:tab w:val="left" w:pos="1701"/>
          <w:tab w:val="left" w:pos="2268"/>
        </w:tabs>
        <w:ind w:left="567" w:hanging="567"/>
        <w:rPr>
          <w:b/>
        </w:rPr>
      </w:pPr>
      <w:r w:rsidRPr="00553B22">
        <w:rPr>
          <w:b/>
        </w:rPr>
        <w:t xml:space="preserve">Department </w:t>
      </w:r>
      <w:r>
        <w:rPr>
          <w:b/>
        </w:rPr>
        <w:t>for the Economy</w:t>
      </w:r>
    </w:p>
    <w:p w:rsidR="004F13A1" w:rsidRDefault="004F13A1" w:rsidP="004F13A1">
      <w:pPr>
        <w:tabs>
          <w:tab w:val="left" w:pos="567"/>
          <w:tab w:val="left" w:pos="1134"/>
          <w:tab w:val="left" w:pos="1701"/>
          <w:tab w:val="left" w:pos="2268"/>
        </w:tabs>
        <w:ind w:left="567" w:hanging="567"/>
        <w:rPr>
          <w:b/>
        </w:rPr>
      </w:pPr>
      <w:r>
        <w:rPr>
          <w:b/>
        </w:rPr>
        <w:t xml:space="preserve">Energy Division </w:t>
      </w:r>
    </w:p>
    <w:p w:rsidR="004F13A1" w:rsidRPr="008C24C5" w:rsidRDefault="004F13A1" w:rsidP="004F13A1">
      <w:pPr>
        <w:tabs>
          <w:tab w:val="left" w:pos="567"/>
          <w:tab w:val="left" w:pos="1134"/>
          <w:tab w:val="left" w:pos="1701"/>
          <w:tab w:val="left" w:pos="2268"/>
        </w:tabs>
        <w:ind w:left="567" w:hanging="567"/>
      </w:pPr>
    </w:p>
    <w:p w:rsidR="004F13A1" w:rsidRPr="008C24C5" w:rsidRDefault="004F13A1" w:rsidP="004F13A1">
      <w:pPr>
        <w:tabs>
          <w:tab w:val="left" w:pos="567"/>
          <w:tab w:val="left" w:pos="1134"/>
          <w:tab w:val="left" w:pos="1701"/>
          <w:tab w:val="left" w:pos="2268"/>
          <w:tab w:val="left" w:pos="2835"/>
        </w:tabs>
        <w:spacing w:line="360" w:lineRule="auto"/>
      </w:pPr>
      <w:proofErr w:type="gramStart"/>
      <w:r>
        <w:t xml:space="preserve">XXXXXX </w:t>
      </w:r>
      <w:r w:rsidRPr="008C24C5">
        <w:t xml:space="preserve"> 20</w:t>
      </w:r>
      <w:r>
        <w:t>17</w:t>
      </w:r>
      <w:proofErr w:type="gramEnd"/>
      <w:r>
        <w:t xml:space="preserve"> </w:t>
      </w:r>
    </w:p>
    <w:p w:rsidR="004F13A1" w:rsidRDefault="004F13A1" w:rsidP="004F13A1">
      <w:pPr>
        <w:spacing w:after="200" w:line="276" w:lineRule="auto"/>
        <w:rPr>
          <w:rFonts w:ascii="Franklin Gothic Book" w:hAnsi="Franklin Gothic Book"/>
          <w:sz w:val="22"/>
          <w:szCs w:val="22"/>
        </w:rPr>
      </w:pPr>
      <w:r>
        <w:rPr>
          <w:rFonts w:ascii="Franklin Gothic Book" w:hAnsi="Franklin Gothic Book"/>
          <w:sz w:val="22"/>
          <w:szCs w:val="22"/>
        </w:rPr>
        <w:br w:type="page"/>
      </w:r>
    </w:p>
    <w:p w:rsidR="004F13A1" w:rsidRDefault="004F13A1" w:rsidP="004F13A1"/>
    <w:p w:rsidR="004F13A1" w:rsidRPr="00C54A71" w:rsidRDefault="004F13A1" w:rsidP="004F13A1">
      <w:pPr>
        <w:jc w:val="right"/>
        <w:rPr>
          <w:rFonts w:ascii="Franklin Gothic Book" w:hAnsi="Franklin Gothic Book" w:cs="Tahoma"/>
          <w:b/>
          <w:sz w:val="28"/>
          <w:szCs w:val="28"/>
        </w:rPr>
      </w:pPr>
      <w:r w:rsidRPr="00F6511F">
        <w:rPr>
          <w:rFonts w:ascii="Franklin Gothic Book" w:hAnsi="Franklin Gothic Book" w:cs="Tahoma"/>
          <w:b/>
          <w:sz w:val="28"/>
          <w:szCs w:val="28"/>
        </w:rPr>
        <w:t>ANNEX B</w:t>
      </w:r>
    </w:p>
    <w:p w:rsidR="004F13A1" w:rsidRPr="00865F6C" w:rsidRDefault="004F13A1" w:rsidP="004F13A1">
      <w:pPr>
        <w:rPr>
          <w:rFonts w:ascii="Franklin Gothic Book" w:hAnsi="Franklin Gothic Book"/>
          <w:b/>
          <w:u w:val="single"/>
        </w:rPr>
      </w:pPr>
    </w:p>
    <w:p w:rsidR="004F13A1" w:rsidRPr="00577803" w:rsidRDefault="004F13A1" w:rsidP="004F13A1">
      <w:pPr>
        <w:rPr>
          <w:rFonts w:ascii="Franklin Gothic Book" w:hAnsi="Franklin Gothic Book"/>
          <w:b/>
          <w:i/>
          <w:sz w:val="22"/>
          <w:szCs w:val="22"/>
        </w:rPr>
      </w:pPr>
      <w:r w:rsidRPr="00577803">
        <w:rPr>
          <w:rFonts w:ascii="Franklin Gothic Book" w:hAnsi="Franklin Gothic Book"/>
          <w:b/>
          <w:sz w:val="22"/>
          <w:szCs w:val="22"/>
        </w:rPr>
        <w:t xml:space="preserve">Screening flowchart and template </w:t>
      </w:r>
      <w:r w:rsidRPr="00577803">
        <w:rPr>
          <w:rFonts w:ascii="Franklin Gothic Book" w:hAnsi="Franklin Gothic Book"/>
          <w:b/>
          <w:i/>
          <w:sz w:val="22"/>
          <w:szCs w:val="22"/>
        </w:rPr>
        <w:t xml:space="preserve">(taken from Section 75 of the Northern Ireland Act 1998 – A Guide for public authorities April 2010 (Appendix 1)). </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b/>
          <w:bCs/>
          <w:sz w:val="22"/>
          <w:szCs w:val="22"/>
        </w:rPr>
      </w:pPr>
      <w:r w:rsidRPr="00577803">
        <w:rPr>
          <w:rFonts w:ascii="Franklin Gothic Book" w:hAnsi="Franklin Gothic Book"/>
          <w:b/>
          <w:bCs/>
          <w:sz w:val="22"/>
          <w:szCs w:val="22"/>
        </w:rPr>
        <w:t>Introduction</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bCs/>
          <w:sz w:val="22"/>
          <w:szCs w:val="22"/>
        </w:rPr>
      </w:pPr>
    </w:p>
    <w:p w:rsidR="004F13A1" w:rsidRPr="00577803" w:rsidRDefault="004F13A1" w:rsidP="004F13A1">
      <w:pPr>
        <w:rPr>
          <w:rFonts w:ascii="Franklin Gothic Book" w:hAnsi="Franklin Gothic Book"/>
          <w:bCs/>
          <w:sz w:val="22"/>
          <w:szCs w:val="22"/>
        </w:rPr>
      </w:pPr>
      <w:proofErr w:type="gramStart"/>
      <w:r w:rsidRPr="00577803">
        <w:rPr>
          <w:rFonts w:ascii="Franklin Gothic Book" w:hAnsi="Franklin Gothic Book"/>
          <w:b/>
          <w:bCs/>
          <w:sz w:val="22"/>
          <w:szCs w:val="22"/>
        </w:rPr>
        <w:t>Part 1.</w:t>
      </w:r>
      <w:proofErr w:type="gramEnd"/>
      <w:r w:rsidRPr="00577803">
        <w:rPr>
          <w:rFonts w:ascii="Franklin Gothic Book" w:hAnsi="Franklin Gothic Book"/>
          <w:b/>
          <w:bCs/>
          <w:sz w:val="22"/>
          <w:szCs w:val="22"/>
        </w:rPr>
        <w:t xml:space="preserve">  Policy scoping </w:t>
      </w:r>
      <w:r w:rsidRPr="00577803">
        <w:rPr>
          <w:rFonts w:ascii="Franklin Gothic Book" w:hAnsi="Franklin Gothic Book"/>
          <w:bCs/>
          <w:sz w:val="22"/>
          <w:szCs w:val="22"/>
        </w:rPr>
        <w:t>– asks public authorities to provide details about the policy, procedure, practice and/or decision being screened and what available evidence you have gathered to help make an assessment of the likely impact on equality of opportunity and good relations.</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b/>
          <w:bCs/>
          <w:sz w:val="22"/>
          <w:szCs w:val="22"/>
        </w:rPr>
      </w:pPr>
      <w:proofErr w:type="gramStart"/>
      <w:r w:rsidRPr="00577803">
        <w:rPr>
          <w:rFonts w:ascii="Franklin Gothic Book" w:hAnsi="Franklin Gothic Book"/>
          <w:b/>
          <w:bCs/>
          <w:sz w:val="22"/>
          <w:szCs w:val="22"/>
        </w:rPr>
        <w:t>Part 2.</w:t>
      </w:r>
      <w:proofErr w:type="gramEnd"/>
      <w:r w:rsidRPr="00577803">
        <w:rPr>
          <w:rFonts w:ascii="Franklin Gothic Book" w:hAnsi="Franklin Gothic Book"/>
          <w:b/>
          <w:bCs/>
          <w:sz w:val="22"/>
          <w:szCs w:val="22"/>
        </w:rPr>
        <w:t xml:space="preserve">  Screening questions </w:t>
      </w:r>
      <w:r w:rsidRPr="00577803">
        <w:rPr>
          <w:rFonts w:ascii="Franklin Gothic Book" w:hAnsi="Franklin Gothic Book"/>
          <w:bCs/>
          <w:sz w:val="22"/>
          <w:szCs w:val="22"/>
        </w:rPr>
        <w:t xml:space="preserve">– </w:t>
      </w:r>
      <w:r w:rsidRPr="00577803">
        <w:rPr>
          <w:rFonts w:ascii="Franklin Gothic Book" w:hAnsi="Franklin Gothic Book"/>
          <w:sz w:val="22"/>
          <w:szCs w:val="22"/>
        </w:rPr>
        <w:t>asks about the extent of the likely impact of the policy on groups of people within each of the Section 75 categories.</w:t>
      </w:r>
      <w:r>
        <w:rPr>
          <w:rFonts w:ascii="Franklin Gothic Book" w:hAnsi="Franklin Gothic Book"/>
          <w:sz w:val="22"/>
          <w:szCs w:val="22"/>
        </w:rPr>
        <w:t xml:space="preserve"> </w:t>
      </w:r>
      <w:r w:rsidRPr="00577803">
        <w:rPr>
          <w:rFonts w:ascii="Franklin Gothic Book" w:hAnsi="Franklin Gothic Book"/>
          <w:sz w:val="22"/>
          <w:szCs w:val="22"/>
        </w:rPr>
        <w:t xml:space="preserve"> Details of the groups consulted and the level of assessment of the likely impact.  This includes consideration of multiple identity and good relations issues.  </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b/>
          <w:bCs/>
          <w:sz w:val="22"/>
          <w:szCs w:val="22"/>
        </w:rPr>
      </w:pPr>
      <w:proofErr w:type="gramStart"/>
      <w:r w:rsidRPr="00577803">
        <w:rPr>
          <w:rFonts w:ascii="Franklin Gothic Book" w:hAnsi="Franklin Gothic Book"/>
          <w:b/>
          <w:bCs/>
          <w:sz w:val="22"/>
          <w:szCs w:val="22"/>
        </w:rPr>
        <w:t>Part 3.</w:t>
      </w:r>
      <w:proofErr w:type="gramEnd"/>
      <w:r w:rsidRPr="00577803">
        <w:rPr>
          <w:rFonts w:ascii="Franklin Gothic Book" w:hAnsi="Franklin Gothic Book"/>
          <w:b/>
          <w:bCs/>
          <w:sz w:val="22"/>
          <w:szCs w:val="22"/>
        </w:rPr>
        <w:t xml:space="preserve">  Screening decision </w:t>
      </w:r>
      <w:r w:rsidRPr="00577803">
        <w:rPr>
          <w:rFonts w:ascii="Franklin Gothic Book" w:hAnsi="Franklin Gothic Book"/>
          <w:bCs/>
          <w:sz w:val="22"/>
          <w:szCs w:val="22"/>
        </w:rPr>
        <w:t>–</w:t>
      </w:r>
      <w:r w:rsidRPr="00577803">
        <w:rPr>
          <w:rFonts w:ascii="Franklin Gothic Book" w:hAnsi="Franklin Gothic Book"/>
          <w:b/>
          <w:bCs/>
          <w:sz w:val="22"/>
          <w:szCs w:val="22"/>
        </w:rPr>
        <w:t xml:space="preserve"> </w:t>
      </w:r>
      <w:r w:rsidRPr="00577803">
        <w:rPr>
          <w:rFonts w:ascii="Franklin Gothic Book" w:hAnsi="Franklin Gothic Book"/>
          <w:bCs/>
          <w:sz w:val="22"/>
          <w:szCs w:val="22"/>
        </w:rPr>
        <w:t>guides the public authority to reach a screening decision as to whether or not there is a need to carry out an equality impact assessment (EQIA), or to</w:t>
      </w:r>
      <w:r w:rsidRPr="00577803">
        <w:rPr>
          <w:rFonts w:ascii="Franklin Gothic Book" w:hAnsi="Franklin Gothic Book"/>
          <w:b/>
          <w:bCs/>
          <w:sz w:val="22"/>
          <w:szCs w:val="22"/>
        </w:rPr>
        <w:t xml:space="preserve"> </w:t>
      </w:r>
      <w:r w:rsidRPr="00577803">
        <w:rPr>
          <w:rFonts w:ascii="Franklin Gothic Book" w:hAnsi="Franklin Gothic Book"/>
          <w:bCs/>
          <w:sz w:val="22"/>
          <w:szCs w:val="22"/>
        </w:rPr>
        <w:t>introduce</w:t>
      </w:r>
      <w:r w:rsidRPr="00577803">
        <w:rPr>
          <w:rFonts w:ascii="Franklin Gothic Book" w:hAnsi="Franklin Gothic Book"/>
          <w:b/>
          <w:bCs/>
          <w:sz w:val="22"/>
          <w:szCs w:val="22"/>
        </w:rPr>
        <w:t xml:space="preserve"> </w:t>
      </w:r>
      <w:r w:rsidRPr="00577803">
        <w:rPr>
          <w:rFonts w:ascii="Franklin Gothic Book" w:hAnsi="Franklin Gothic Book"/>
          <w:bCs/>
          <w:sz w:val="22"/>
          <w:szCs w:val="22"/>
        </w:rPr>
        <w:t>measures to mitigate the likely impact, or the introduction of an alternative policy to better promote equality of opportunity and/or good relations.</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b/>
          <w:bCs/>
          <w:sz w:val="22"/>
          <w:szCs w:val="22"/>
        </w:rPr>
      </w:pPr>
      <w:proofErr w:type="gramStart"/>
      <w:r w:rsidRPr="00577803">
        <w:rPr>
          <w:rFonts w:ascii="Franklin Gothic Book" w:hAnsi="Franklin Gothic Book"/>
          <w:b/>
          <w:bCs/>
          <w:sz w:val="22"/>
          <w:szCs w:val="22"/>
        </w:rPr>
        <w:t>Part 4.</w:t>
      </w:r>
      <w:proofErr w:type="gramEnd"/>
      <w:r w:rsidRPr="00577803">
        <w:rPr>
          <w:rFonts w:ascii="Franklin Gothic Book" w:hAnsi="Franklin Gothic Book"/>
          <w:b/>
          <w:bCs/>
          <w:sz w:val="22"/>
          <w:szCs w:val="22"/>
        </w:rPr>
        <w:t xml:space="preserve">  Monitoring </w:t>
      </w:r>
      <w:r w:rsidRPr="00577803">
        <w:rPr>
          <w:rFonts w:ascii="Franklin Gothic Book" w:hAnsi="Franklin Gothic Book"/>
          <w:bCs/>
          <w:sz w:val="22"/>
          <w:szCs w:val="22"/>
        </w:rPr>
        <w:t>–</w:t>
      </w:r>
      <w:r w:rsidRPr="00577803">
        <w:rPr>
          <w:rFonts w:ascii="Franklin Gothic Book" w:hAnsi="Franklin Gothic Book"/>
          <w:b/>
          <w:bCs/>
          <w:sz w:val="22"/>
          <w:szCs w:val="22"/>
        </w:rPr>
        <w:t xml:space="preserve"> </w:t>
      </w:r>
      <w:r w:rsidRPr="00577803">
        <w:rPr>
          <w:rFonts w:ascii="Franklin Gothic Book" w:hAnsi="Franklin Gothic Book"/>
          <w:bCs/>
          <w:sz w:val="22"/>
          <w:szCs w:val="22"/>
        </w:rPr>
        <w:t>p</w:t>
      </w:r>
      <w:r w:rsidRPr="00577803">
        <w:rPr>
          <w:rFonts w:ascii="Franklin Gothic Book" w:hAnsi="Franklin Gothic Book"/>
          <w:sz w:val="22"/>
          <w:szCs w:val="22"/>
        </w:rPr>
        <w:t>rovides guidance to public authorities on monitoring for adverse impact and broader monitoring.</w:t>
      </w:r>
    </w:p>
    <w:p w:rsidR="004F13A1" w:rsidRPr="00577803" w:rsidRDefault="004F13A1" w:rsidP="004F13A1">
      <w:pPr>
        <w:rPr>
          <w:rFonts w:ascii="Franklin Gothic Book" w:hAnsi="Franklin Gothic Book"/>
          <w:b/>
          <w:bCs/>
          <w:sz w:val="22"/>
          <w:szCs w:val="22"/>
        </w:rPr>
      </w:pPr>
    </w:p>
    <w:p w:rsidR="004F13A1" w:rsidRPr="00577803" w:rsidRDefault="004F13A1" w:rsidP="004F13A1">
      <w:pPr>
        <w:rPr>
          <w:rFonts w:ascii="Franklin Gothic Book" w:hAnsi="Franklin Gothic Book"/>
          <w:sz w:val="22"/>
          <w:szCs w:val="22"/>
        </w:rPr>
      </w:pPr>
      <w:proofErr w:type="gramStart"/>
      <w:r w:rsidRPr="00577803">
        <w:rPr>
          <w:rFonts w:ascii="Franklin Gothic Book" w:hAnsi="Franklin Gothic Book"/>
          <w:b/>
          <w:bCs/>
          <w:sz w:val="22"/>
          <w:szCs w:val="22"/>
        </w:rPr>
        <w:t>Part 5.</w:t>
      </w:r>
      <w:proofErr w:type="gramEnd"/>
      <w:r w:rsidRPr="00577803">
        <w:rPr>
          <w:rFonts w:ascii="Franklin Gothic Book" w:hAnsi="Franklin Gothic Book"/>
          <w:b/>
          <w:bCs/>
          <w:sz w:val="22"/>
          <w:szCs w:val="22"/>
        </w:rPr>
        <w:t xml:space="preserve">  Approval and authorisation </w:t>
      </w:r>
      <w:r w:rsidRPr="00577803">
        <w:rPr>
          <w:rFonts w:ascii="Franklin Gothic Book" w:hAnsi="Franklin Gothic Book"/>
          <w:bCs/>
          <w:sz w:val="22"/>
          <w:szCs w:val="22"/>
        </w:rPr>
        <w:t>– v</w:t>
      </w:r>
      <w:r w:rsidRPr="00577803">
        <w:rPr>
          <w:rFonts w:ascii="Franklin Gothic Book" w:hAnsi="Franklin Gothic Book"/>
          <w:sz w:val="22"/>
          <w:szCs w:val="22"/>
        </w:rPr>
        <w:t>erifies the public authority’s approval of a screening decision by a senior manager responsible for the policy.</w:t>
      </w:r>
    </w:p>
    <w:p w:rsidR="004F13A1" w:rsidRPr="00577803" w:rsidRDefault="004F13A1" w:rsidP="004F13A1">
      <w:pPr>
        <w:rPr>
          <w:rFonts w:ascii="Franklin Gothic Book" w:hAnsi="Franklin Gothic Book"/>
          <w:bCs/>
          <w:sz w:val="22"/>
          <w:szCs w:val="22"/>
        </w:rPr>
      </w:pPr>
    </w:p>
    <w:p w:rsidR="004F13A1" w:rsidRPr="00577803" w:rsidRDefault="004F13A1" w:rsidP="004F13A1">
      <w:pPr>
        <w:tabs>
          <w:tab w:val="left" w:pos="567"/>
        </w:tabs>
        <w:rPr>
          <w:rFonts w:ascii="Franklin Gothic Book" w:hAnsi="Franklin Gothic Book"/>
          <w:bCs/>
          <w:sz w:val="22"/>
          <w:szCs w:val="22"/>
        </w:rPr>
      </w:pPr>
      <w:r w:rsidRPr="00577803">
        <w:rPr>
          <w:rFonts w:ascii="Franklin Gothic Book" w:hAnsi="Franklin Gothic Book"/>
          <w:bCs/>
          <w:sz w:val="22"/>
          <w:szCs w:val="22"/>
        </w:rPr>
        <w:tab/>
        <w:t>A screening flowchart is provided overleaf.</w:t>
      </w:r>
    </w:p>
    <w:p w:rsidR="004F13A1" w:rsidRPr="00577803" w:rsidRDefault="004F13A1" w:rsidP="004F13A1">
      <w:pPr>
        <w:jc w:val="center"/>
        <w:rPr>
          <w:rFonts w:ascii="Franklin Gothic Book" w:hAnsi="Franklin Gothic Book"/>
          <w:sz w:val="22"/>
          <w:szCs w:val="22"/>
        </w:rPr>
      </w:pPr>
      <w:r w:rsidRPr="00577803">
        <w:rPr>
          <w:rFonts w:ascii="Franklin Gothic Book" w:hAnsi="Franklin Gothic Book"/>
          <w:b/>
          <w:sz w:val="22"/>
          <w:szCs w:val="22"/>
        </w:rPr>
        <w:br w:type="page"/>
      </w:r>
      <w:r w:rsidRPr="00577803">
        <w:rPr>
          <w:rFonts w:ascii="Franklin Gothic Book" w:hAnsi="Franklin Gothic Book"/>
          <w:sz w:val="22"/>
          <w:szCs w:val="22"/>
        </w:rPr>
        <w:lastRenderedPageBreak/>
        <w:t xml:space="preserve"> </w:t>
      </w:r>
      <w:r w:rsidR="00C27E5B">
        <w:rPr>
          <w:rFonts w:ascii="Franklin Gothic Book" w:hAnsi="Franklin Gothic Book"/>
          <w:sz w:val="22"/>
          <w:szCs w:val="22"/>
        </w:rPr>
      </w:r>
      <w:r w:rsidR="00C27E5B">
        <w:rPr>
          <w:rFonts w:ascii="Franklin Gothic Book" w:hAnsi="Franklin Gothic Book"/>
          <w:sz w:val="22"/>
          <w:szCs w:val="22"/>
        </w:rPr>
        <w:pict>
          <v:group id="_x0000_s1082" editas="canvas" style="width:414pt;height:648.05pt;mso-position-horizontal-relative:char;mso-position-vertical-relative:line" coordorigin="3262,1191" coordsize="6900,11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3262;top:1191;width:6900;height:1111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84" type="#_x0000_t109" style="position:absolute;left:5362;top:1654;width:2850;height:926">
              <v:textbox style="mso-next-textbox:#_x0000_s1084">
                <w:txbxContent>
                  <w:p w:rsidR="00AA0A67" w:rsidRDefault="00AA0A67" w:rsidP="004F13A1">
                    <w:pPr>
                      <w:jc w:val="center"/>
                    </w:pPr>
                    <w:r>
                      <w:t>Policy Scoping</w:t>
                    </w:r>
                  </w:p>
                  <w:p w:rsidR="00AA0A67" w:rsidRDefault="00AA0A67" w:rsidP="004F13A1">
                    <w:pPr>
                      <w:numPr>
                        <w:ilvl w:val="1"/>
                        <w:numId w:val="20"/>
                      </w:numPr>
                    </w:pPr>
                    <w:r>
                      <w:t>Policy</w:t>
                    </w:r>
                  </w:p>
                  <w:p w:rsidR="00AA0A67" w:rsidRDefault="00AA0A67" w:rsidP="004F13A1">
                    <w:pPr>
                      <w:numPr>
                        <w:ilvl w:val="1"/>
                        <w:numId w:val="20"/>
                      </w:numPr>
                    </w:pPr>
                    <w:r>
                      <w:t>Available data</w:t>
                    </w:r>
                  </w:p>
                </w:txbxContent>
              </v:textbox>
            </v:shape>
            <v:rect id="_x0000_s1085" style="position:absolute;left:5062;top:3197;width:3450;height:926">
              <v:textbox style="mso-next-textbox:#_x0000_s1085">
                <w:txbxContent>
                  <w:p w:rsidR="00AA0A67" w:rsidRDefault="00AA0A67" w:rsidP="004F13A1">
                    <w:pPr>
                      <w:jc w:val="center"/>
                    </w:pPr>
                    <w:r>
                      <w:t>Screening Questions</w:t>
                    </w:r>
                  </w:p>
                  <w:p w:rsidR="00AA0A67" w:rsidRDefault="00AA0A67" w:rsidP="004F13A1">
                    <w:pPr>
                      <w:numPr>
                        <w:ilvl w:val="0"/>
                        <w:numId w:val="21"/>
                      </w:numPr>
                    </w:pPr>
                    <w:r>
                      <w:t>Apply screening questions</w:t>
                    </w:r>
                  </w:p>
                  <w:p w:rsidR="00AA0A67" w:rsidRDefault="00AA0A67" w:rsidP="004F13A1">
                    <w:pPr>
                      <w:numPr>
                        <w:ilvl w:val="0"/>
                        <w:numId w:val="21"/>
                      </w:numPr>
                    </w:pPr>
                    <w:r>
                      <w:t>Consider multiple identities</w:t>
                    </w:r>
                  </w:p>
                </w:txbxContent>
              </v:textbox>
            </v:rect>
            <v:line id="_x0000_s1086" style="position:absolute" from="6712,5049" to="6713,5666">
              <v:stroke endarrow="block"/>
            </v:line>
            <v:rect id="_x0000_s1087" style="position:absolute;left:5512;top:4894;width:2700;height:771">
              <v:textbox style="mso-next-textbox:#_x0000_s1087">
                <w:txbxContent>
                  <w:p w:rsidR="00AA0A67" w:rsidRDefault="00AA0A67" w:rsidP="004F13A1">
                    <w:pPr>
                      <w:ind w:left="180"/>
                    </w:pPr>
                    <w:r>
                      <w:t xml:space="preserve">Screening </w:t>
                    </w:r>
                    <w:proofErr w:type="gramStart"/>
                    <w:r>
                      <w:t>Decision  None</w:t>
                    </w:r>
                    <w:proofErr w:type="gramEnd"/>
                    <w:r>
                      <w:t>/Minor/Major</w:t>
                    </w:r>
                  </w:p>
                </w:txbxContent>
              </v:textbox>
            </v:rect>
            <v:rect id="_x0000_s1088" style="position:absolute;left:6022;top:7106;width:1200;height:1183">
              <v:textbox style="mso-next-textbox:#_x0000_s1088">
                <w:txbxContent>
                  <w:p w:rsidR="00AA0A67" w:rsidRDefault="00AA0A67" w:rsidP="004F13A1">
                    <w:r>
                      <w:t>Mitigate</w:t>
                    </w:r>
                  </w:p>
                </w:txbxContent>
              </v:textbox>
            </v:rect>
            <v:rect id="_x0000_s1089" style="position:absolute;left:8062;top:7054;width:1200;height:1235">
              <v:textbox style="mso-next-textbox:#_x0000_s1089">
                <w:txbxContent>
                  <w:p w:rsidR="00AA0A67" w:rsidRDefault="00AA0A67" w:rsidP="004F13A1">
                    <w:r>
                      <w:t xml:space="preserve">  Publish                                                                                                    Template</w:t>
                    </w:r>
                  </w:p>
                </w:txbxContent>
              </v:textbox>
            </v:rect>
            <v:rect id="_x0000_s1090" style="position:absolute;left:4012;top:9343;width:1350;height:1107">
              <v:textbox style="mso-next-textbox:#_x0000_s1090">
                <w:txbxContent>
                  <w:p w:rsidR="00AA0A67" w:rsidRDefault="00AA0A67" w:rsidP="004F13A1">
                    <w:r>
                      <w:t>Re-consider screening</w:t>
                    </w:r>
                  </w:p>
                </w:txbxContent>
              </v:textbox>
            </v:rect>
            <v:rect id="_x0000_s1091" style="position:absolute;left:3862;top:7054;width:1437;height:1235">
              <v:textbox style="mso-next-textbox:#_x0000_s1091">
                <w:txbxContent>
                  <w:p w:rsidR="00AA0A67" w:rsidRDefault="00AA0A67" w:rsidP="004F13A1">
                    <w:r>
                      <w:t>Publish Template</w:t>
                    </w:r>
                  </w:p>
                  <w:p w:rsidR="00AA0A67" w:rsidRDefault="00AA0A67" w:rsidP="004F13A1">
                    <w:proofErr w:type="gramStart"/>
                    <w:r>
                      <w:t>for</w:t>
                    </w:r>
                    <w:proofErr w:type="gramEnd"/>
                    <w:r>
                      <w:t xml:space="preserve"> information</w:t>
                    </w:r>
                  </w:p>
                </w:txbxContent>
              </v:textbox>
            </v:rect>
            <v:rect id="_x0000_s1092" style="position:absolute;left:6112;top:9214;width:1200;height:1236">
              <v:textbox style="mso-next-textbox:#_x0000_s1092">
                <w:txbxContent>
                  <w:p w:rsidR="00AA0A67" w:rsidRDefault="00AA0A67" w:rsidP="004F13A1">
                    <w:r>
                      <w:t>Publish Template</w:t>
                    </w:r>
                  </w:p>
                </w:txbxContent>
              </v:textbox>
            </v:rect>
            <v:rect id="_x0000_s1093" style="position:absolute;left:8062;top:9214;width:1200;height:1236">
              <v:textbox style="mso-next-textbox:#_x0000_s1093">
                <w:txbxContent>
                  <w:p w:rsidR="00AA0A67" w:rsidRDefault="00AA0A67" w:rsidP="004F13A1">
                    <w:r>
                      <w:t xml:space="preserve">     EQIA</w:t>
                    </w:r>
                  </w:p>
                </w:txbxContent>
              </v:textbox>
            </v:rect>
            <v:rect id="_x0000_s1094" style="position:absolute;left:6112;top:11066;width:1200;height:1080">
              <v:textbox style="mso-next-textbox:#_x0000_s1094">
                <w:txbxContent>
                  <w:p w:rsidR="00AA0A67" w:rsidRDefault="00AA0A67" w:rsidP="004F13A1">
                    <w:r>
                      <w:t>Monitor</w:t>
                    </w:r>
                  </w:p>
                </w:txbxContent>
              </v:textbox>
            </v:rect>
            <v:shape id="_x0000_s1095" type="#_x0000_t202" style="position:absolute;left:4312;top:5820;width:1500;height:617" stroked="f">
              <v:textbox style="mso-next-textbox:#_x0000_s1095">
                <w:txbxContent>
                  <w:p w:rsidR="00AA0A67" w:rsidRPr="004D02B0" w:rsidRDefault="00AA0A67" w:rsidP="004F13A1">
                    <w:pPr>
                      <w:rPr>
                        <w:b/>
                        <w:sz w:val="22"/>
                        <w:szCs w:val="22"/>
                      </w:rPr>
                    </w:pPr>
                    <w:r w:rsidRPr="004D02B0">
                      <w:rPr>
                        <w:b/>
                        <w:sz w:val="22"/>
                        <w:szCs w:val="22"/>
                      </w:rPr>
                      <w:t>‘None’</w:t>
                    </w:r>
                  </w:p>
                  <w:p w:rsidR="00AA0A67" w:rsidRPr="00526D0F" w:rsidRDefault="00AA0A67" w:rsidP="004F13A1">
                    <w:pPr>
                      <w:rPr>
                        <w:sz w:val="22"/>
                        <w:szCs w:val="22"/>
                      </w:rPr>
                    </w:pPr>
                    <w:r w:rsidRPr="00526D0F">
                      <w:rPr>
                        <w:sz w:val="22"/>
                        <w:szCs w:val="22"/>
                      </w:rPr>
                      <w:t>Screened out</w:t>
                    </w:r>
                  </w:p>
                  <w:p w:rsidR="00AA0A67" w:rsidRDefault="00AA0A67" w:rsidP="004F13A1"/>
                </w:txbxContent>
              </v:textbox>
            </v:shape>
            <v:shape id="_x0000_s1096" type="#_x0000_t202" style="position:absolute;left:7912;top:5820;width:1200;height:926" stroked="f">
              <v:textbox style="mso-next-textbox:#_x0000_s1096">
                <w:txbxContent>
                  <w:p w:rsidR="00AA0A67" w:rsidRPr="004D02B0" w:rsidRDefault="00AA0A67" w:rsidP="004F13A1">
                    <w:pPr>
                      <w:rPr>
                        <w:b/>
                        <w:sz w:val="22"/>
                        <w:szCs w:val="22"/>
                      </w:rPr>
                    </w:pPr>
                    <w:r>
                      <w:rPr>
                        <w:b/>
                        <w:sz w:val="22"/>
                        <w:szCs w:val="22"/>
                      </w:rPr>
                      <w:t>‘</w:t>
                    </w:r>
                    <w:r w:rsidRPr="004D02B0">
                      <w:rPr>
                        <w:b/>
                        <w:sz w:val="22"/>
                        <w:szCs w:val="22"/>
                      </w:rPr>
                      <w:t>Major</w:t>
                    </w:r>
                    <w:r>
                      <w:rPr>
                        <w:b/>
                        <w:sz w:val="22"/>
                        <w:szCs w:val="22"/>
                      </w:rPr>
                      <w:t>’</w:t>
                    </w:r>
                  </w:p>
                  <w:p w:rsidR="00AA0A67" w:rsidRPr="00526D0F" w:rsidRDefault="00AA0A67" w:rsidP="004F13A1">
                    <w:pPr>
                      <w:rPr>
                        <w:sz w:val="22"/>
                        <w:szCs w:val="22"/>
                      </w:rPr>
                    </w:pPr>
                    <w:r w:rsidRPr="00526D0F">
                      <w:rPr>
                        <w:sz w:val="22"/>
                        <w:szCs w:val="22"/>
                      </w:rPr>
                      <w:t>Screened in for EQIA</w:t>
                    </w:r>
                  </w:p>
                </w:txbxContent>
              </v:textbox>
            </v:shape>
            <v:line id="_x0000_s1097" style="position:absolute;flip:x" from="5212,5665" to="5962,7054">
              <v:stroke endarrow="block"/>
            </v:line>
            <v:line id="_x0000_s1098" style="position:absolute" from="7462,5665" to="8062,7054">
              <v:stroke endarrow="block"/>
            </v:line>
            <v:shape id="_x0000_s1099" type="#_x0000_t202" style="position:absolute;left:5962;top:5820;width:1200;height:1234" stroked="f">
              <v:textbox style="mso-next-textbox:#_x0000_s1099">
                <w:txbxContent>
                  <w:p w:rsidR="00AA0A67" w:rsidRPr="004D02B0" w:rsidRDefault="00AA0A67" w:rsidP="004F13A1">
                    <w:pPr>
                      <w:rPr>
                        <w:b/>
                        <w:sz w:val="22"/>
                        <w:szCs w:val="22"/>
                      </w:rPr>
                    </w:pPr>
                    <w:r>
                      <w:rPr>
                        <w:b/>
                        <w:sz w:val="22"/>
                        <w:szCs w:val="22"/>
                      </w:rPr>
                      <w:t>‘</w:t>
                    </w:r>
                    <w:r w:rsidRPr="004D02B0">
                      <w:rPr>
                        <w:b/>
                        <w:sz w:val="22"/>
                        <w:szCs w:val="22"/>
                      </w:rPr>
                      <w:t>Minor</w:t>
                    </w:r>
                    <w:r>
                      <w:rPr>
                        <w:b/>
                        <w:sz w:val="22"/>
                        <w:szCs w:val="22"/>
                      </w:rPr>
                      <w:t>’</w:t>
                    </w:r>
                  </w:p>
                  <w:p w:rsidR="00AA0A67" w:rsidRPr="00526D0F" w:rsidRDefault="00AA0A67" w:rsidP="004F13A1">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_x0000_s1100" style="position:absolute" from="7162,5665" to="7162,7054">
              <v:stroke endarrow="block"/>
            </v:line>
            <v:shape id="_x0000_s1101" type="#_x0000_t202" style="position:absolute;left:4762;top:10603;width:1200;height:926" stroked="f">
              <v:textbox style="mso-next-textbox:#_x0000_s1101">
                <w:txbxContent>
                  <w:p w:rsidR="00AA0A67" w:rsidRPr="00305E79" w:rsidRDefault="00AA0A67" w:rsidP="004F13A1">
                    <w:pPr>
                      <w:rPr>
                        <w:sz w:val="22"/>
                        <w:szCs w:val="22"/>
                      </w:rPr>
                    </w:pPr>
                    <w:r w:rsidRPr="00305E79">
                      <w:rPr>
                        <w:sz w:val="22"/>
                        <w:szCs w:val="22"/>
                      </w:rPr>
                      <w:t xml:space="preserve">Concerns </w:t>
                    </w:r>
                    <w:proofErr w:type="gramStart"/>
                    <w:r w:rsidRPr="00305E79">
                      <w:rPr>
                        <w:sz w:val="22"/>
                        <w:szCs w:val="22"/>
                      </w:rPr>
                      <w:t>raised</w:t>
                    </w:r>
                    <w:proofErr w:type="gramEnd"/>
                    <w:r w:rsidRPr="00305E79">
                      <w:rPr>
                        <w:sz w:val="22"/>
                        <w:szCs w:val="22"/>
                      </w:rPr>
                      <w:t xml:space="preserve"> with evidence</w:t>
                    </w:r>
                  </w:p>
                </w:txbxContent>
              </v:textbox>
            </v:shape>
            <v:shape id="_x0000_s1102" type="#_x0000_t202" style="position:absolute;left:4162;top:8443;width:1950;height:771" stroked="f">
              <v:textbox style="mso-next-textbox:#_x0000_s1102">
                <w:txbxContent>
                  <w:p w:rsidR="00AA0A67" w:rsidRDefault="00AA0A67" w:rsidP="004F13A1">
                    <w:r w:rsidRPr="007C34EB">
                      <w:rPr>
                        <w:sz w:val="22"/>
                        <w:szCs w:val="22"/>
                      </w:rPr>
                      <w:t xml:space="preserve">Concerns </w:t>
                    </w:r>
                    <w:proofErr w:type="gramStart"/>
                    <w:r w:rsidRPr="007C34EB">
                      <w:rPr>
                        <w:sz w:val="22"/>
                        <w:szCs w:val="22"/>
                      </w:rPr>
                      <w:t>raised</w:t>
                    </w:r>
                    <w:proofErr w:type="gramEnd"/>
                    <w:r w:rsidRPr="007C34EB">
                      <w:rPr>
                        <w:sz w:val="22"/>
                        <w:szCs w:val="22"/>
                      </w:rPr>
                      <w:t xml:space="preserve"> with evidence</w:t>
                    </w:r>
                    <w:r>
                      <w:rPr>
                        <w:sz w:val="22"/>
                        <w:szCs w:val="22"/>
                      </w:rPr>
                      <w:t xml:space="preserve"> re:</w:t>
                    </w:r>
                    <w:r w:rsidRPr="007C34EB">
                      <w:rPr>
                        <w:sz w:val="22"/>
                        <w:szCs w:val="22"/>
                      </w:rPr>
                      <w:t xml:space="preserve"> </w:t>
                    </w:r>
                    <w:r>
                      <w:rPr>
                        <w:sz w:val="22"/>
                        <w:szCs w:val="22"/>
                      </w:rPr>
                      <w:t>screening decision</w:t>
                    </w:r>
                  </w:p>
                </w:txbxContent>
              </v:textbox>
            </v:shape>
            <v:line id="_x0000_s1103" style="position:absolute" from="4162,8289" to="4162,9214">
              <v:stroke endarrow="block"/>
            </v:line>
            <v:line id="_x0000_s1104" style="position:absolute" from="6712,8289" to="6712,9214">
              <v:stroke endarrow="block"/>
            </v:line>
            <v:line id="_x0000_s1105" style="position:absolute" from="6712,10449" to="6712,11066">
              <v:stroke endarrow="block"/>
            </v:line>
            <v:line id="_x0000_s1106" style="position:absolute;flip:x y" from="5212,10449" to="6112,11066">
              <v:stroke endarrow="block"/>
            </v:line>
            <v:line id="_x0000_s1107" style="position:absolute" from="8662,8289" to="8662,9214">
              <v:stroke endarrow="block"/>
            </v:line>
            <v:line id="_x0000_s1108" style="position:absolute" from="6562,4123" to="6563,4894">
              <v:stroke endarrow="block"/>
            </v:line>
            <v:line id="_x0000_s1109" style="position:absolute" from="7312,11837" to="10012,11837"/>
            <v:line id="_x0000_s1110" style="position:absolute;flip:y" from="10012,5357" to="10012,11837"/>
            <v:line id="_x0000_s1111" style="position:absolute;flip:x" from="8212,5357" to="10012,5358">
              <v:stroke endarrow="block"/>
            </v:line>
            <v:shape id="_x0000_s1112" style="position:absolute;left:3626;top:9822;width:386;height:9" coordsize="463,10" path="m463,10l,e" filled="f">
              <v:path arrowok="t"/>
            </v:shape>
            <v:line id="_x0000_s1113" style="position:absolute" from="6562,2580" to="6563,3197">
              <v:stroke endarrow="block"/>
            </v:line>
            <v:line id="_x0000_s1114" style="position:absolute;flip:y" from="3622,3660" to="3623,9831"/>
            <v:shape id="_x0000_s1115" style="position:absolute;left:3622;top:3660;width:1500;height:3" coordsize="1800,4" path="m,l1550,4r45,l1800,2e" filled="f">
              <v:stroke endarrow="block"/>
              <v:path arrowok="t"/>
            </v:shape>
            <v:shape id="_x0000_s1116" style="position:absolute;left:5351;top:7671;width:671;height:4" coordsize="805,4" path="m805,l,4r15,l,4e" filled="f">
              <v:stroke endarrow="block"/>
              <v:path arrowok="t"/>
            </v:shape>
            <w10:wrap type="none" side="left"/>
            <w10:anchorlock/>
          </v:group>
        </w:pict>
      </w: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br w:type="page"/>
      </w:r>
      <w:proofErr w:type="gramStart"/>
      <w:r w:rsidRPr="00577803">
        <w:rPr>
          <w:rFonts w:ascii="Franklin Gothic Book" w:hAnsi="Franklin Gothic Book"/>
          <w:b/>
          <w:sz w:val="22"/>
          <w:szCs w:val="22"/>
        </w:rPr>
        <w:lastRenderedPageBreak/>
        <w:t>Part 1.</w:t>
      </w:r>
      <w:proofErr w:type="gramEnd"/>
      <w:r w:rsidRPr="00577803">
        <w:rPr>
          <w:rFonts w:ascii="Franklin Gothic Book" w:hAnsi="Franklin Gothic Book"/>
          <w:b/>
          <w:sz w:val="22"/>
          <w:szCs w:val="22"/>
        </w:rPr>
        <w:t xml:space="preserve">  Policy scoping</w:t>
      </w:r>
    </w:p>
    <w:p w:rsidR="004F13A1" w:rsidRPr="00577803" w:rsidRDefault="004F13A1" w:rsidP="004F13A1">
      <w:pPr>
        <w:rPr>
          <w:rFonts w:ascii="Franklin Gothic Book" w:hAnsi="Franklin Gothic Book"/>
          <w:b/>
          <w:sz w:val="22"/>
          <w:szCs w:val="22"/>
        </w:rPr>
      </w:pPr>
    </w:p>
    <w:p w:rsidR="004F13A1" w:rsidRPr="00577803" w:rsidRDefault="004F13A1" w:rsidP="004F13A1">
      <w:pPr>
        <w:rPr>
          <w:rFonts w:ascii="Franklin Gothic Book" w:hAnsi="Franklin Gothic Book"/>
          <w:bCs/>
          <w:sz w:val="22"/>
          <w:szCs w:val="22"/>
        </w:rPr>
      </w:pPr>
      <w:r w:rsidRPr="00577803">
        <w:rPr>
          <w:rFonts w:ascii="Franklin Gothic Book" w:hAnsi="Franklin Gothic Book"/>
          <w:bCs/>
          <w:sz w:val="22"/>
          <w:szCs w:val="22"/>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Public authorities should remember that the Section 75 statutory duties apply to internal policies (relating to people who work for the authority), as well as external policies (relating to those who are, or could be, served by the authority).</w:t>
      </w:r>
    </w:p>
    <w:p w:rsidR="004F13A1" w:rsidRPr="00577803" w:rsidRDefault="004F13A1" w:rsidP="004F13A1">
      <w:pPr>
        <w:rPr>
          <w:rFonts w:ascii="Franklin Gothic Book" w:hAnsi="Franklin Gothic Book"/>
          <w:bCs/>
          <w:sz w:val="22"/>
          <w:szCs w:val="22"/>
        </w:rPr>
      </w:pPr>
    </w:p>
    <w:p w:rsidR="004F13A1" w:rsidRPr="00577803" w:rsidRDefault="004F13A1" w:rsidP="004F13A1">
      <w:pPr>
        <w:rPr>
          <w:rFonts w:ascii="Franklin Gothic Book" w:hAnsi="Franklin Gothic Book"/>
          <w:sz w:val="22"/>
          <w:szCs w:val="22"/>
        </w:rPr>
      </w:pPr>
      <w:r w:rsidRPr="00577803">
        <w:rPr>
          <w:rFonts w:ascii="Franklin Gothic Book" w:hAnsi="Franklin Gothic Book"/>
          <w:b/>
          <w:sz w:val="22"/>
          <w:szCs w:val="22"/>
        </w:rPr>
        <w:t xml:space="preserve">Information about the policy </w:t>
      </w:r>
    </w:p>
    <w:p w:rsidR="004F13A1" w:rsidRPr="00577803" w:rsidRDefault="004F13A1" w:rsidP="004F13A1">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54"/>
      </w:tblGrid>
      <w:tr w:rsidR="004F13A1" w:rsidRPr="00577803" w:rsidTr="00AA0A67">
        <w:tc>
          <w:tcPr>
            <w:tcW w:w="9854" w:type="dxa"/>
            <w:shd w:val="clear" w:color="auto" w:fill="D9D9D9"/>
          </w:tcPr>
          <w:p w:rsidR="004F13A1" w:rsidRDefault="004F13A1" w:rsidP="00AA0A67">
            <w:pPr>
              <w:rPr>
                <w:rFonts w:ascii="Franklin Gothic Book" w:hAnsi="Franklin Gothic Book"/>
                <w:b/>
              </w:rPr>
            </w:pPr>
            <w:r w:rsidRPr="00FA51C3">
              <w:rPr>
                <w:rFonts w:ascii="Franklin Gothic Book" w:hAnsi="Franklin Gothic Book"/>
                <w:b/>
                <w:sz w:val="22"/>
                <w:szCs w:val="22"/>
              </w:rPr>
              <w:t>Name of the policy</w:t>
            </w:r>
          </w:p>
          <w:p w:rsidR="004F13A1" w:rsidRDefault="004F13A1" w:rsidP="00AA0A67">
            <w:pPr>
              <w:rPr>
                <w:rFonts w:ascii="Franklin Gothic Book" w:hAnsi="Franklin Gothic Book"/>
                <w:color w:val="0070C0"/>
              </w:rPr>
            </w:pPr>
          </w:p>
          <w:p w:rsidR="004F13A1" w:rsidRPr="0040657D" w:rsidRDefault="004F13A1" w:rsidP="00AA0A67">
            <w:pPr>
              <w:rPr>
                <w:rFonts w:ascii="Franklin Gothic Book" w:hAnsi="Franklin Gothic Book"/>
                <w:b/>
                <w:color w:val="0070C0"/>
              </w:rPr>
            </w:pPr>
            <w:r>
              <w:rPr>
                <w:rFonts w:ascii="Franklin Gothic Book" w:hAnsi="Franklin Gothic Book"/>
                <w:b/>
                <w:color w:val="0070C0"/>
                <w:sz w:val="22"/>
                <w:szCs w:val="22"/>
              </w:rPr>
              <w:t>“</w:t>
            </w:r>
            <w:r w:rsidRPr="0040657D">
              <w:rPr>
                <w:rFonts w:ascii="Franklin Gothic Book" w:hAnsi="Franklin Gothic Book"/>
                <w:b/>
                <w:color w:val="0070C0"/>
                <w:sz w:val="22"/>
                <w:szCs w:val="22"/>
              </w:rPr>
              <w:t xml:space="preserve">Applications by Gas Licence Holders for the </w:t>
            </w:r>
            <w:r>
              <w:rPr>
                <w:rFonts w:ascii="Franklin Gothic Book" w:hAnsi="Franklin Gothic Book"/>
                <w:b/>
                <w:color w:val="0070C0"/>
                <w:sz w:val="22"/>
                <w:szCs w:val="22"/>
              </w:rPr>
              <w:t>Grant of Necessary Wayleaves</w:t>
            </w:r>
            <w:r w:rsidRPr="0040657D">
              <w:rPr>
                <w:rFonts w:ascii="Franklin Gothic Book" w:hAnsi="Franklin Gothic Book"/>
                <w:b/>
                <w:color w:val="0070C0"/>
                <w:sz w:val="22"/>
                <w:szCs w:val="22"/>
              </w:rPr>
              <w:t>: Guidance for Applicants and Landowners and/or Occupiers</w:t>
            </w:r>
            <w:r>
              <w:rPr>
                <w:rFonts w:ascii="Franklin Gothic Book" w:hAnsi="Franklin Gothic Book"/>
                <w:b/>
                <w:color w:val="0070C0"/>
                <w:sz w:val="22"/>
                <w:szCs w:val="22"/>
              </w:rPr>
              <w:t>”</w:t>
            </w:r>
          </w:p>
          <w:p w:rsidR="004F13A1" w:rsidRPr="00577803" w:rsidRDefault="004F13A1" w:rsidP="00AA0A67">
            <w:pPr>
              <w:rPr>
                <w:rFonts w:ascii="Franklin Gothic Book" w:hAnsi="Franklin Gothic Book"/>
              </w:rPr>
            </w:pPr>
          </w:p>
        </w:tc>
      </w:tr>
      <w:tr w:rsidR="004F13A1" w:rsidRPr="00577803" w:rsidTr="00AA0A67">
        <w:trPr>
          <w:trHeight w:val="1857"/>
        </w:trPr>
        <w:tc>
          <w:tcPr>
            <w:tcW w:w="9854" w:type="dxa"/>
            <w:shd w:val="clear" w:color="auto" w:fill="D9D9D9"/>
          </w:tcPr>
          <w:p w:rsidR="004F13A1" w:rsidRPr="00FA51C3" w:rsidRDefault="004F13A1" w:rsidP="00AA0A67">
            <w:pPr>
              <w:rPr>
                <w:rFonts w:ascii="Franklin Gothic Book" w:hAnsi="Franklin Gothic Book"/>
                <w:b/>
              </w:rPr>
            </w:pPr>
            <w:r w:rsidRPr="00FA51C3">
              <w:rPr>
                <w:rFonts w:ascii="Franklin Gothic Book" w:hAnsi="Franklin Gothic Book"/>
                <w:b/>
                <w:sz w:val="22"/>
                <w:szCs w:val="22"/>
              </w:rPr>
              <w:t>Is this an existing, revised or a new policy?</w:t>
            </w:r>
          </w:p>
          <w:p w:rsidR="004F13A1" w:rsidRDefault="004F13A1" w:rsidP="00AA0A67">
            <w:pPr>
              <w:rPr>
                <w:rFonts w:ascii="Franklin Gothic Book" w:hAnsi="Franklin Gothic Book"/>
                <w:color w:val="0070C0"/>
              </w:rPr>
            </w:pPr>
          </w:p>
          <w:p w:rsidR="004F13A1" w:rsidRPr="00577803" w:rsidRDefault="004F13A1" w:rsidP="00AA0A67">
            <w:pPr>
              <w:rPr>
                <w:rFonts w:ascii="Franklin Gothic Book" w:hAnsi="Franklin Gothic Book"/>
              </w:rPr>
            </w:pPr>
            <w:r w:rsidRPr="0040657D">
              <w:rPr>
                <w:rFonts w:ascii="Franklin Gothic Book" w:hAnsi="Franklin Gothic Book"/>
                <w:b/>
                <w:color w:val="0070C0"/>
                <w:sz w:val="22"/>
                <w:szCs w:val="22"/>
              </w:rPr>
              <w:t xml:space="preserve">Provision for </w:t>
            </w:r>
            <w:r>
              <w:rPr>
                <w:rFonts w:ascii="Franklin Gothic Book" w:hAnsi="Franklin Gothic Book"/>
                <w:b/>
                <w:color w:val="0070C0"/>
                <w:sz w:val="22"/>
                <w:szCs w:val="22"/>
              </w:rPr>
              <w:t xml:space="preserve">a gas company to apply for a </w:t>
            </w:r>
            <w:r w:rsidRPr="0040657D">
              <w:rPr>
                <w:rFonts w:ascii="Franklin Gothic Book" w:hAnsi="Franklin Gothic Book"/>
                <w:b/>
                <w:color w:val="0070C0"/>
                <w:sz w:val="22"/>
                <w:szCs w:val="22"/>
              </w:rPr>
              <w:t xml:space="preserve">necessary wayleave </w:t>
            </w:r>
            <w:r>
              <w:rPr>
                <w:rFonts w:ascii="Franklin Gothic Book" w:hAnsi="Franklin Gothic Book"/>
                <w:b/>
                <w:color w:val="0070C0"/>
                <w:sz w:val="22"/>
                <w:szCs w:val="22"/>
              </w:rPr>
              <w:t xml:space="preserve">in order to install gas infrastructure on land along a proposed gas pipeline route is an existing policy which is provided for in the Gas (NI) Order 1996.  These </w:t>
            </w:r>
            <w:proofErr w:type="gramStart"/>
            <w:r>
              <w:rPr>
                <w:rFonts w:ascii="Franklin Gothic Book" w:hAnsi="Franklin Gothic Book"/>
                <w:b/>
                <w:color w:val="0070C0"/>
                <w:sz w:val="22"/>
                <w:szCs w:val="22"/>
              </w:rPr>
              <w:t>provision</w:t>
            </w:r>
            <w:proofErr w:type="gramEnd"/>
            <w:r>
              <w:rPr>
                <w:rFonts w:ascii="Franklin Gothic Book" w:hAnsi="Franklin Gothic Book"/>
                <w:b/>
                <w:color w:val="0070C0"/>
                <w:sz w:val="22"/>
                <w:szCs w:val="22"/>
              </w:rPr>
              <w:t xml:space="preserve"> have </w:t>
            </w:r>
            <w:r w:rsidRPr="0040657D">
              <w:rPr>
                <w:rFonts w:ascii="Franklin Gothic Book" w:hAnsi="Franklin Gothic Book"/>
                <w:b/>
                <w:color w:val="0070C0"/>
                <w:sz w:val="22"/>
                <w:szCs w:val="22"/>
              </w:rPr>
              <w:t>been utilised in previous gas extension projects in Northern Ireland.  However</w:t>
            </w:r>
            <w:r>
              <w:rPr>
                <w:rFonts w:ascii="Franklin Gothic Book" w:hAnsi="Franklin Gothic Book"/>
                <w:b/>
                <w:color w:val="0070C0"/>
                <w:sz w:val="22"/>
                <w:szCs w:val="22"/>
              </w:rPr>
              <w:t>,</w:t>
            </w:r>
            <w:r w:rsidRPr="0040657D">
              <w:rPr>
                <w:rFonts w:ascii="Franklin Gothic Book" w:hAnsi="Franklin Gothic Book"/>
                <w:b/>
                <w:color w:val="0070C0"/>
                <w:sz w:val="22"/>
                <w:szCs w:val="22"/>
              </w:rPr>
              <w:t xml:space="preserve"> the Department for the Economy (DfE) has </w:t>
            </w:r>
            <w:r>
              <w:rPr>
                <w:rFonts w:ascii="Franklin Gothic Book" w:hAnsi="Franklin Gothic Book"/>
                <w:b/>
                <w:color w:val="0070C0"/>
                <w:sz w:val="22"/>
                <w:szCs w:val="22"/>
              </w:rPr>
              <w:t xml:space="preserve">made some revisions to the procedures to be followed by gas licence holders and landowners or occupiers when an application for a gas wayleave is made and will issue the revised guidance document for consultation.  </w:t>
            </w:r>
          </w:p>
        </w:tc>
      </w:tr>
      <w:tr w:rsidR="004F13A1" w:rsidRPr="00577803" w:rsidTr="00AA0A67">
        <w:trPr>
          <w:trHeight w:val="1549"/>
        </w:trPr>
        <w:tc>
          <w:tcPr>
            <w:tcW w:w="9854" w:type="dxa"/>
            <w:shd w:val="clear" w:color="auto" w:fill="D9D9D9"/>
          </w:tcPr>
          <w:p w:rsidR="004F13A1" w:rsidRPr="006B389A" w:rsidRDefault="004F13A1" w:rsidP="00AA0A67">
            <w:pPr>
              <w:rPr>
                <w:rFonts w:ascii="Franklin Gothic Book" w:hAnsi="Franklin Gothic Book"/>
                <w:b/>
              </w:rPr>
            </w:pPr>
            <w:r w:rsidRPr="006B389A">
              <w:rPr>
                <w:rFonts w:ascii="Franklin Gothic Book" w:hAnsi="Franklin Gothic Book"/>
                <w:b/>
                <w:sz w:val="22"/>
                <w:szCs w:val="22"/>
              </w:rPr>
              <w:t>What is it trying to achieve? (intended aims/outcomes)</w:t>
            </w:r>
          </w:p>
          <w:p w:rsidR="004F13A1" w:rsidRDefault="004F13A1" w:rsidP="00AA0A67">
            <w:pPr>
              <w:rPr>
                <w:rFonts w:ascii="Franklin Gothic Book" w:hAnsi="Franklin Gothic Book"/>
                <w:color w:val="0070C0"/>
              </w:rPr>
            </w:pPr>
          </w:p>
          <w:p w:rsidR="004F13A1" w:rsidRPr="0040657D" w:rsidRDefault="004F13A1" w:rsidP="00AA0A67">
            <w:pPr>
              <w:rPr>
                <w:rFonts w:ascii="Franklin Gothic Book" w:hAnsi="Franklin Gothic Book"/>
                <w:b/>
                <w:color w:val="0070C0"/>
              </w:rPr>
            </w:pPr>
            <w:r w:rsidRPr="0040657D">
              <w:rPr>
                <w:rFonts w:ascii="Franklin Gothic Book" w:hAnsi="Franklin Gothic Book"/>
                <w:b/>
                <w:color w:val="0070C0"/>
                <w:sz w:val="22"/>
                <w:szCs w:val="22"/>
              </w:rPr>
              <w:t>DfE supports extending the gas network in Northern Ireland</w:t>
            </w:r>
            <w:r>
              <w:rPr>
                <w:rFonts w:ascii="Franklin Gothic Book" w:hAnsi="Franklin Gothic Book"/>
                <w:b/>
                <w:color w:val="0070C0"/>
                <w:sz w:val="22"/>
                <w:szCs w:val="22"/>
              </w:rPr>
              <w:t xml:space="preserve"> where it is economic to do so</w:t>
            </w:r>
            <w:r w:rsidRPr="0040657D">
              <w:rPr>
                <w:rFonts w:ascii="Franklin Gothic Book" w:hAnsi="Franklin Gothic Book"/>
                <w:b/>
                <w:color w:val="0070C0"/>
                <w:sz w:val="22"/>
                <w:szCs w:val="22"/>
              </w:rPr>
              <w:t>.</w:t>
            </w:r>
            <w:r>
              <w:rPr>
                <w:rFonts w:ascii="Franklin Gothic Book" w:hAnsi="Franklin Gothic Book"/>
                <w:b/>
                <w:color w:val="0070C0"/>
                <w:sz w:val="22"/>
                <w:szCs w:val="22"/>
              </w:rPr>
              <w:t xml:space="preserve">  </w:t>
            </w:r>
            <w:r w:rsidRPr="0040657D">
              <w:rPr>
                <w:rFonts w:ascii="Franklin Gothic Book" w:hAnsi="Franklin Gothic Book"/>
                <w:b/>
                <w:color w:val="0070C0"/>
                <w:sz w:val="22"/>
                <w:szCs w:val="22"/>
              </w:rPr>
              <w:t xml:space="preserve">In taking forward extension projects, gas companies may need permission from landowners </w:t>
            </w:r>
            <w:r>
              <w:rPr>
                <w:rFonts w:ascii="Franklin Gothic Book" w:hAnsi="Franklin Gothic Book"/>
                <w:b/>
                <w:color w:val="0070C0"/>
                <w:sz w:val="22"/>
                <w:szCs w:val="22"/>
              </w:rPr>
              <w:t xml:space="preserve">or occupiers </w:t>
            </w:r>
            <w:r w:rsidRPr="0040657D">
              <w:rPr>
                <w:rFonts w:ascii="Franklin Gothic Book" w:hAnsi="Franklin Gothic Book"/>
                <w:b/>
                <w:color w:val="0070C0"/>
                <w:sz w:val="22"/>
                <w:szCs w:val="22"/>
              </w:rPr>
              <w:t>to install and maintain new gas infrastructure on their land.</w:t>
            </w:r>
            <w:r>
              <w:rPr>
                <w:rFonts w:ascii="Franklin Gothic Book" w:hAnsi="Franklin Gothic Book"/>
                <w:b/>
                <w:color w:val="0070C0"/>
                <w:sz w:val="22"/>
                <w:szCs w:val="22"/>
              </w:rPr>
              <w:t xml:space="preserve">  </w:t>
            </w:r>
            <w:r w:rsidRPr="0040657D">
              <w:rPr>
                <w:rFonts w:ascii="Franklin Gothic Book" w:hAnsi="Franklin Gothic Book"/>
                <w:b/>
                <w:color w:val="0070C0"/>
                <w:sz w:val="22"/>
                <w:szCs w:val="22"/>
              </w:rPr>
              <w:t xml:space="preserve">This </w:t>
            </w:r>
            <w:r>
              <w:rPr>
                <w:rFonts w:ascii="Franklin Gothic Book" w:hAnsi="Franklin Gothic Book"/>
                <w:b/>
                <w:color w:val="0070C0"/>
                <w:sz w:val="22"/>
                <w:szCs w:val="22"/>
              </w:rPr>
              <w:t xml:space="preserve">will include a compensation package for landowners and </w:t>
            </w:r>
            <w:r w:rsidRPr="0040657D">
              <w:rPr>
                <w:rFonts w:ascii="Franklin Gothic Book" w:hAnsi="Franklin Gothic Book"/>
                <w:b/>
                <w:color w:val="0070C0"/>
                <w:sz w:val="22"/>
                <w:szCs w:val="22"/>
              </w:rPr>
              <w:t>is usually secured voluntarily but, if agreement cannot be reached</w:t>
            </w:r>
            <w:r>
              <w:rPr>
                <w:rFonts w:ascii="Franklin Gothic Book" w:hAnsi="Franklin Gothic Book"/>
                <w:b/>
                <w:color w:val="0070C0"/>
                <w:sz w:val="22"/>
                <w:szCs w:val="22"/>
              </w:rPr>
              <w:t xml:space="preserve">, </w:t>
            </w:r>
            <w:r w:rsidRPr="0040657D">
              <w:rPr>
                <w:rFonts w:ascii="Franklin Gothic Book" w:hAnsi="Franklin Gothic Book"/>
                <w:b/>
                <w:color w:val="0070C0"/>
                <w:sz w:val="22"/>
                <w:szCs w:val="22"/>
              </w:rPr>
              <w:t>a gas company may apply to DfE for a necessary wayleave under the Gas (N</w:t>
            </w:r>
            <w:r>
              <w:rPr>
                <w:rFonts w:ascii="Franklin Gothic Book" w:hAnsi="Franklin Gothic Book"/>
                <w:b/>
                <w:color w:val="0070C0"/>
                <w:sz w:val="22"/>
                <w:szCs w:val="22"/>
              </w:rPr>
              <w:t>I</w:t>
            </w:r>
            <w:r w:rsidRPr="0040657D">
              <w:rPr>
                <w:rFonts w:ascii="Franklin Gothic Book" w:hAnsi="Franklin Gothic Book"/>
                <w:b/>
                <w:color w:val="0070C0"/>
                <w:sz w:val="22"/>
                <w:szCs w:val="22"/>
              </w:rPr>
              <w:t>) Order 1996 in order to access land along a</w:t>
            </w:r>
            <w:r>
              <w:rPr>
                <w:rFonts w:ascii="Franklin Gothic Book" w:hAnsi="Franklin Gothic Book"/>
                <w:b/>
                <w:color w:val="0070C0"/>
                <w:sz w:val="22"/>
                <w:szCs w:val="22"/>
              </w:rPr>
              <w:t xml:space="preserve"> proposed</w:t>
            </w:r>
            <w:r w:rsidRPr="0040657D">
              <w:rPr>
                <w:rFonts w:ascii="Franklin Gothic Book" w:hAnsi="Franklin Gothic Book"/>
                <w:b/>
                <w:color w:val="0070C0"/>
                <w:sz w:val="22"/>
                <w:szCs w:val="22"/>
              </w:rPr>
              <w:t xml:space="preserve"> pipeline route. </w:t>
            </w:r>
          </w:p>
          <w:p w:rsidR="004F13A1" w:rsidRPr="0040657D" w:rsidRDefault="004F13A1" w:rsidP="00AA0A67">
            <w:pPr>
              <w:rPr>
                <w:rFonts w:ascii="Franklin Gothic Book" w:hAnsi="Franklin Gothic Book"/>
                <w:b/>
                <w:color w:val="0070C0"/>
              </w:rPr>
            </w:pPr>
          </w:p>
          <w:p w:rsidR="004F13A1" w:rsidRDefault="004F13A1" w:rsidP="00AA0A67">
            <w:pPr>
              <w:rPr>
                <w:rFonts w:ascii="Franklin Gothic Book" w:hAnsi="Franklin Gothic Book"/>
                <w:b/>
                <w:color w:val="0070C0"/>
              </w:rPr>
            </w:pPr>
            <w:r>
              <w:rPr>
                <w:rFonts w:ascii="Franklin Gothic Book" w:hAnsi="Franklin Gothic Book"/>
                <w:b/>
                <w:color w:val="0070C0"/>
                <w:sz w:val="22"/>
                <w:szCs w:val="22"/>
              </w:rPr>
              <w:t xml:space="preserve">This legislative provision is not new but </w:t>
            </w:r>
            <w:r w:rsidRPr="0040657D">
              <w:rPr>
                <w:rFonts w:ascii="Franklin Gothic Book" w:hAnsi="Franklin Gothic Book"/>
                <w:b/>
                <w:color w:val="0070C0"/>
                <w:sz w:val="22"/>
                <w:szCs w:val="22"/>
              </w:rPr>
              <w:t xml:space="preserve">DfE has </w:t>
            </w:r>
            <w:r>
              <w:rPr>
                <w:rFonts w:ascii="Franklin Gothic Book" w:hAnsi="Franklin Gothic Book"/>
                <w:b/>
                <w:color w:val="0070C0"/>
                <w:sz w:val="22"/>
                <w:szCs w:val="22"/>
              </w:rPr>
              <w:t xml:space="preserve">revised some of the procedures to be followed by gas licence holders and landowners or occupiers when a gas company wishes to apply for a necessary wayleave in order to bring them into line with existing procedures for electricity wayleaves.  </w:t>
            </w:r>
            <w:r w:rsidRPr="0040657D">
              <w:rPr>
                <w:rFonts w:ascii="Franklin Gothic Book" w:hAnsi="Franklin Gothic Book"/>
                <w:b/>
                <w:color w:val="0070C0"/>
                <w:sz w:val="22"/>
                <w:szCs w:val="22"/>
              </w:rPr>
              <w:t xml:space="preserve"> </w:t>
            </w:r>
          </w:p>
          <w:p w:rsidR="004F13A1" w:rsidRPr="0040657D" w:rsidRDefault="004F13A1" w:rsidP="00AA0A67">
            <w:pPr>
              <w:rPr>
                <w:rFonts w:ascii="Franklin Gothic Book" w:hAnsi="Franklin Gothic Book"/>
                <w:b/>
                <w:color w:val="0070C0"/>
              </w:rPr>
            </w:pPr>
          </w:p>
          <w:p w:rsidR="004F13A1" w:rsidRDefault="004F13A1" w:rsidP="00AA0A67">
            <w:pPr>
              <w:rPr>
                <w:rFonts w:ascii="Franklin Gothic Book" w:hAnsi="Franklin Gothic Book"/>
                <w:b/>
                <w:color w:val="0070C0"/>
              </w:rPr>
            </w:pPr>
            <w:r w:rsidRPr="0040657D">
              <w:rPr>
                <w:rFonts w:ascii="Franklin Gothic Book" w:hAnsi="Franklin Gothic Book"/>
                <w:b/>
                <w:color w:val="0070C0"/>
                <w:sz w:val="22"/>
                <w:szCs w:val="22"/>
              </w:rPr>
              <w:t xml:space="preserve">The </w:t>
            </w:r>
            <w:r>
              <w:rPr>
                <w:rFonts w:ascii="Franklin Gothic Book" w:hAnsi="Franklin Gothic Book"/>
                <w:b/>
                <w:color w:val="0070C0"/>
                <w:sz w:val="22"/>
                <w:szCs w:val="22"/>
              </w:rPr>
              <w:t xml:space="preserve">revised </w:t>
            </w:r>
            <w:r w:rsidRPr="0040657D">
              <w:rPr>
                <w:rFonts w:ascii="Franklin Gothic Book" w:hAnsi="Franklin Gothic Book"/>
                <w:b/>
                <w:color w:val="0070C0"/>
                <w:sz w:val="22"/>
                <w:szCs w:val="22"/>
              </w:rPr>
              <w:t>guidance aims to provide clarity around the key processes and timescales involved in taking forward an application for a necessary gas wayleave and to ensure that landowners/occupiers</w:t>
            </w:r>
            <w:r>
              <w:rPr>
                <w:rFonts w:ascii="Franklin Gothic Book" w:hAnsi="Franklin Gothic Book"/>
                <w:b/>
                <w:color w:val="0070C0"/>
                <w:sz w:val="22"/>
                <w:szCs w:val="22"/>
              </w:rPr>
              <w:t xml:space="preserve"> have sufficient opportunity to contribute their views and relevant information.  </w:t>
            </w:r>
            <w:r w:rsidRPr="0040657D">
              <w:rPr>
                <w:rFonts w:ascii="Franklin Gothic Book" w:hAnsi="Franklin Gothic Book"/>
                <w:b/>
                <w:color w:val="0070C0"/>
                <w:sz w:val="22"/>
                <w:szCs w:val="22"/>
              </w:rPr>
              <w:t>The guidance covers:</w:t>
            </w:r>
          </w:p>
          <w:p w:rsidR="004F13A1" w:rsidRPr="0040657D" w:rsidRDefault="004F13A1" w:rsidP="00AA0A67">
            <w:pPr>
              <w:rPr>
                <w:rFonts w:ascii="Franklin Gothic Book" w:hAnsi="Franklin Gothic Book"/>
                <w:b/>
                <w:color w:val="0070C0"/>
              </w:rPr>
            </w:pP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Circumstances in which a gas licence holder may apply to DfE for a necessary gas wayleave;</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Required notices before making a necessary wayleave application;</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Information which must be included in the application;</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Procedure to assess whether to appoint an independent Wayleave Officer to undertake a wayleave enquiry</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Purpose and scope of a wayleave enquiry;</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Provision to hear representations from the landowner/occupier and the gas company;</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Potential for convening a meeting of key interested parties;</w:t>
            </w:r>
          </w:p>
          <w:p w:rsidR="004F13A1" w:rsidRPr="0040657D" w:rsidRDefault="004F13A1" w:rsidP="00AA0A67">
            <w:pPr>
              <w:numPr>
                <w:ilvl w:val="0"/>
                <w:numId w:val="22"/>
              </w:numPr>
              <w:rPr>
                <w:rFonts w:ascii="Franklin Gothic Book" w:hAnsi="Franklin Gothic Book"/>
                <w:b/>
                <w:color w:val="0070C0"/>
              </w:rPr>
            </w:pPr>
            <w:r w:rsidRPr="0040657D">
              <w:rPr>
                <w:rFonts w:ascii="Franklin Gothic Book" w:hAnsi="Franklin Gothic Book"/>
                <w:b/>
                <w:color w:val="0070C0"/>
                <w:sz w:val="22"/>
                <w:szCs w:val="22"/>
              </w:rPr>
              <w:t xml:space="preserve">Wayleave Officer’s report and </w:t>
            </w:r>
            <w:proofErr w:type="spellStart"/>
            <w:r w:rsidRPr="0040657D">
              <w:rPr>
                <w:rFonts w:ascii="Franklin Gothic Book" w:hAnsi="Franklin Gothic Book"/>
                <w:b/>
                <w:color w:val="0070C0"/>
                <w:sz w:val="22"/>
                <w:szCs w:val="22"/>
              </w:rPr>
              <w:t>DfE’s</w:t>
            </w:r>
            <w:proofErr w:type="spellEnd"/>
            <w:r w:rsidRPr="0040657D">
              <w:rPr>
                <w:rFonts w:ascii="Franklin Gothic Book" w:hAnsi="Franklin Gothic Book"/>
                <w:b/>
                <w:color w:val="0070C0"/>
                <w:sz w:val="22"/>
                <w:szCs w:val="22"/>
              </w:rPr>
              <w:t xml:space="preserve"> decision; and</w:t>
            </w:r>
          </w:p>
          <w:p w:rsidR="004F13A1" w:rsidRPr="0040657D" w:rsidRDefault="004F13A1" w:rsidP="00AA0A67">
            <w:pPr>
              <w:numPr>
                <w:ilvl w:val="0"/>
                <w:numId w:val="22"/>
              </w:numPr>
              <w:rPr>
                <w:rFonts w:ascii="Franklin Gothic Book" w:hAnsi="Franklin Gothic Book"/>
                <w:b/>
                <w:color w:val="548DD4" w:themeColor="text2" w:themeTint="99"/>
              </w:rPr>
            </w:pPr>
            <w:r w:rsidRPr="0040657D">
              <w:rPr>
                <w:rFonts w:ascii="Franklin Gothic Book" w:hAnsi="Franklin Gothic Book"/>
                <w:b/>
                <w:color w:val="0070C0"/>
                <w:sz w:val="22"/>
                <w:szCs w:val="22"/>
              </w:rPr>
              <w:t xml:space="preserve">Timelines. </w:t>
            </w:r>
          </w:p>
          <w:p w:rsidR="004F13A1" w:rsidRDefault="004F13A1" w:rsidP="00AA0A67">
            <w:pPr>
              <w:rPr>
                <w:rFonts w:ascii="Franklin Gothic Book" w:hAnsi="Franklin Gothic Book"/>
                <w:color w:val="0070C0"/>
              </w:rPr>
            </w:pPr>
          </w:p>
          <w:p w:rsidR="004F13A1" w:rsidRDefault="004F13A1" w:rsidP="00AA0A67">
            <w:pPr>
              <w:rPr>
                <w:rFonts w:ascii="Franklin Gothic Book" w:hAnsi="Franklin Gothic Book"/>
                <w:b/>
                <w:color w:val="0070C0"/>
              </w:rPr>
            </w:pPr>
          </w:p>
          <w:p w:rsidR="004F13A1" w:rsidRDefault="004F13A1" w:rsidP="00AA0A67">
            <w:pPr>
              <w:rPr>
                <w:rFonts w:ascii="Franklin Gothic Book" w:hAnsi="Franklin Gothic Book"/>
                <w:b/>
                <w:color w:val="0070C0"/>
              </w:rPr>
            </w:pPr>
          </w:p>
          <w:p w:rsidR="004F13A1" w:rsidRPr="00150856" w:rsidRDefault="004F13A1" w:rsidP="00AA0A67">
            <w:pPr>
              <w:rPr>
                <w:rFonts w:ascii="Franklin Gothic Book" w:hAnsi="Franklin Gothic Book"/>
                <w:b/>
                <w:color w:val="0070C0"/>
              </w:rPr>
            </w:pPr>
            <w:r w:rsidRPr="00150856">
              <w:rPr>
                <w:rFonts w:ascii="Franklin Gothic Book" w:hAnsi="Franklin Gothic Book"/>
                <w:b/>
                <w:color w:val="0070C0"/>
                <w:sz w:val="22"/>
                <w:szCs w:val="22"/>
              </w:rPr>
              <w:t>The key changes in the revised guidance concern (</w:t>
            </w:r>
            <w:proofErr w:type="spellStart"/>
            <w:r w:rsidRPr="00150856">
              <w:rPr>
                <w:rFonts w:ascii="Franklin Gothic Book" w:hAnsi="Franklin Gothic Book"/>
                <w:b/>
                <w:color w:val="0070C0"/>
                <w:sz w:val="22"/>
                <w:szCs w:val="22"/>
              </w:rPr>
              <w:t>i</w:t>
            </w:r>
            <w:proofErr w:type="spellEnd"/>
            <w:r w:rsidRPr="00150856">
              <w:rPr>
                <w:rFonts w:ascii="Franklin Gothic Book" w:hAnsi="Franklin Gothic Book"/>
                <w:b/>
                <w:color w:val="0070C0"/>
                <w:sz w:val="22"/>
                <w:szCs w:val="22"/>
              </w:rPr>
              <w:t>) the addition of a new section on procedures to be followed in the event that a landowner or occupier does not wish to participate in the wayleave process; and (ii) revised arrangements for the independent Wayleave Officer to hear representations from the landowner or occupier.  With regard to the latter, previously</w:t>
            </w:r>
            <w:r>
              <w:rPr>
                <w:rFonts w:ascii="Franklin Gothic Book" w:hAnsi="Franklin Gothic Book"/>
                <w:b/>
                <w:color w:val="0070C0"/>
                <w:sz w:val="22"/>
                <w:szCs w:val="22"/>
              </w:rPr>
              <w:t>,</w:t>
            </w:r>
            <w:r w:rsidRPr="00150856">
              <w:rPr>
                <w:rFonts w:ascii="Franklin Gothic Book" w:hAnsi="Franklin Gothic Book"/>
                <w:b/>
                <w:color w:val="0070C0"/>
                <w:sz w:val="22"/>
                <w:szCs w:val="22"/>
              </w:rPr>
              <w:t xml:space="preserve"> when a gas licence holder applied for a necessary wayleave, the Wayleave Officer would arrange a hearing, usually in Departmental headquarters</w:t>
            </w:r>
            <w:r>
              <w:rPr>
                <w:rFonts w:ascii="Franklin Gothic Book" w:hAnsi="Franklin Gothic Book"/>
                <w:b/>
                <w:color w:val="0070C0"/>
                <w:sz w:val="22"/>
                <w:szCs w:val="22"/>
              </w:rPr>
              <w:t xml:space="preserve">, to which the key interested </w:t>
            </w:r>
            <w:proofErr w:type="gramStart"/>
            <w:r>
              <w:rPr>
                <w:rFonts w:ascii="Franklin Gothic Book" w:hAnsi="Franklin Gothic Book"/>
                <w:b/>
                <w:color w:val="0070C0"/>
                <w:sz w:val="22"/>
                <w:szCs w:val="22"/>
              </w:rPr>
              <w:t>p</w:t>
            </w:r>
            <w:r w:rsidRPr="00150856">
              <w:rPr>
                <w:rFonts w:ascii="Franklin Gothic Book" w:hAnsi="Franklin Gothic Book"/>
                <w:b/>
                <w:color w:val="0070C0"/>
                <w:sz w:val="22"/>
                <w:szCs w:val="22"/>
              </w:rPr>
              <w:t>arties</w:t>
            </w:r>
            <w:proofErr w:type="gramEnd"/>
            <w:r>
              <w:rPr>
                <w:rFonts w:ascii="Franklin Gothic Book" w:hAnsi="Franklin Gothic Book"/>
                <w:b/>
                <w:color w:val="0070C0"/>
                <w:sz w:val="22"/>
                <w:szCs w:val="22"/>
              </w:rPr>
              <w:t xml:space="preserve"> would be invited in order to make </w:t>
            </w:r>
            <w:r w:rsidRPr="00150856">
              <w:rPr>
                <w:rFonts w:ascii="Franklin Gothic Book" w:hAnsi="Franklin Gothic Book"/>
                <w:b/>
                <w:color w:val="0070C0"/>
                <w:sz w:val="22"/>
                <w:szCs w:val="22"/>
              </w:rPr>
              <w:t xml:space="preserve">representations.  The revised guidance outlines how the Wayleave Officer will instead arrange to visit the landowner or occupier to hear his or her views before </w:t>
            </w:r>
            <w:r>
              <w:rPr>
                <w:rFonts w:ascii="Franklin Gothic Book" w:hAnsi="Franklin Gothic Book"/>
                <w:b/>
                <w:color w:val="0070C0"/>
                <w:sz w:val="22"/>
                <w:szCs w:val="22"/>
              </w:rPr>
              <w:t xml:space="preserve">separately </w:t>
            </w:r>
            <w:r w:rsidRPr="00150856">
              <w:rPr>
                <w:rFonts w:ascii="Franklin Gothic Book" w:hAnsi="Franklin Gothic Book"/>
                <w:b/>
                <w:color w:val="0070C0"/>
                <w:sz w:val="22"/>
                <w:szCs w:val="22"/>
              </w:rPr>
              <w:t xml:space="preserve">asking the gas company for its response.  These arrangements have been in place for several years in the case of electricity wayleaves and have proven a better way of collecting relevant information.    </w:t>
            </w:r>
          </w:p>
          <w:p w:rsidR="004F13A1" w:rsidRDefault="004F13A1" w:rsidP="00AA0A67">
            <w:pPr>
              <w:rPr>
                <w:rFonts w:ascii="Franklin Gothic Book" w:hAnsi="Franklin Gothic Book"/>
                <w:b/>
                <w:color w:val="0070C0"/>
              </w:rPr>
            </w:pPr>
          </w:p>
          <w:p w:rsidR="004F13A1" w:rsidRPr="006B389A" w:rsidRDefault="004F13A1" w:rsidP="00AA0A67">
            <w:pPr>
              <w:rPr>
                <w:rFonts w:ascii="Franklin Gothic Book" w:hAnsi="Franklin Gothic Book"/>
                <w:color w:val="548DD4" w:themeColor="text2" w:themeTint="99"/>
              </w:rPr>
            </w:pPr>
            <w:r w:rsidRPr="00303FB0">
              <w:rPr>
                <w:rFonts w:ascii="Franklin Gothic Book" w:hAnsi="Franklin Gothic Book"/>
                <w:b/>
                <w:color w:val="0070C0"/>
                <w:sz w:val="22"/>
                <w:szCs w:val="22"/>
              </w:rPr>
              <w:t>Th</w:t>
            </w:r>
            <w:r>
              <w:rPr>
                <w:rFonts w:ascii="Franklin Gothic Book" w:hAnsi="Franklin Gothic Book"/>
                <w:b/>
                <w:color w:val="0070C0"/>
                <w:sz w:val="22"/>
                <w:szCs w:val="22"/>
              </w:rPr>
              <w:t xml:space="preserve">e overall aim of the revised procedures is to ensure that all involved have an appropriate opportunity to contribute to the decision-making process and to </w:t>
            </w:r>
            <w:r w:rsidRPr="0040657D">
              <w:rPr>
                <w:rFonts w:ascii="Franklin Gothic Book" w:hAnsi="Franklin Gothic Book"/>
                <w:b/>
                <w:color w:val="0070C0"/>
                <w:sz w:val="22"/>
                <w:szCs w:val="22"/>
              </w:rPr>
              <w:t>assist the Department in reaching a fully informed, objective, transparent and equitable decision</w:t>
            </w:r>
            <w:r>
              <w:rPr>
                <w:rFonts w:ascii="Franklin Gothic Book" w:hAnsi="Franklin Gothic Book"/>
                <w:b/>
                <w:color w:val="0070C0"/>
                <w:sz w:val="22"/>
                <w:szCs w:val="22"/>
              </w:rPr>
              <w:t xml:space="preserve"> on each application for a necessary wayleave</w:t>
            </w:r>
            <w:r w:rsidRPr="0040657D">
              <w:rPr>
                <w:rFonts w:ascii="Franklin Gothic Book" w:hAnsi="Franklin Gothic Book"/>
                <w:b/>
                <w:color w:val="0070C0"/>
                <w:sz w:val="22"/>
                <w:szCs w:val="22"/>
              </w:rPr>
              <w:t xml:space="preserve">.  </w:t>
            </w:r>
          </w:p>
        </w:tc>
      </w:tr>
    </w:tbl>
    <w:p w:rsidR="004F13A1" w:rsidRDefault="004F13A1" w:rsidP="004F1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854"/>
      </w:tblGrid>
      <w:tr w:rsidR="004F13A1" w:rsidRPr="00577803" w:rsidTr="00AA0A67">
        <w:tc>
          <w:tcPr>
            <w:tcW w:w="9854" w:type="dxa"/>
            <w:shd w:val="clear" w:color="auto" w:fill="D9D9D9"/>
          </w:tcPr>
          <w:p w:rsidR="004F13A1" w:rsidRPr="006B389A" w:rsidRDefault="004F13A1" w:rsidP="00AA0A67">
            <w:pPr>
              <w:rPr>
                <w:rFonts w:ascii="Franklin Gothic Book" w:hAnsi="Franklin Gothic Book"/>
                <w:b/>
              </w:rPr>
            </w:pPr>
            <w:r w:rsidRPr="006B389A">
              <w:rPr>
                <w:rFonts w:ascii="Franklin Gothic Book" w:hAnsi="Franklin Gothic Book"/>
                <w:b/>
                <w:sz w:val="22"/>
                <w:szCs w:val="22"/>
              </w:rPr>
              <w:t>Are there any Section 75 categories which might be expected to benefit from the intended policy?</w:t>
            </w:r>
          </w:p>
          <w:p w:rsidR="004F13A1" w:rsidRPr="006B389A" w:rsidRDefault="004F13A1" w:rsidP="00AA0A67">
            <w:pPr>
              <w:rPr>
                <w:rFonts w:ascii="Franklin Gothic Book" w:hAnsi="Franklin Gothic Book"/>
                <w:b/>
              </w:rPr>
            </w:pPr>
            <w:r w:rsidRPr="006B389A">
              <w:rPr>
                <w:rFonts w:ascii="Franklin Gothic Book" w:hAnsi="Franklin Gothic Book"/>
                <w:b/>
                <w:sz w:val="22"/>
                <w:szCs w:val="22"/>
              </w:rPr>
              <w:t xml:space="preserve">If so, explain how </w:t>
            </w:r>
          </w:p>
          <w:p w:rsidR="004F13A1" w:rsidRDefault="004F13A1" w:rsidP="00AA0A67">
            <w:pPr>
              <w:rPr>
                <w:rFonts w:ascii="Franklin Gothic Book" w:hAnsi="Franklin Gothic Book"/>
                <w:color w:val="548DD4" w:themeColor="text2" w:themeTint="99"/>
              </w:rPr>
            </w:pPr>
          </w:p>
          <w:p w:rsidR="004F13A1" w:rsidRPr="0040657D" w:rsidRDefault="004F13A1" w:rsidP="00AA0A67">
            <w:pPr>
              <w:rPr>
                <w:rFonts w:ascii="Franklin Gothic Book" w:hAnsi="Franklin Gothic Book"/>
                <w:b/>
                <w:color w:val="0070C0"/>
              </w:rPr>
            </w:pPr>
            <w:r w:rsidRPr="0040657D">
              <w:rPr>
                <w:rFonts w:ascii="Franklin Gothic Book" w:hAnsi="Franklin Gothic Book"/>
                <w:b/>
                <w:color w:val="0070C0"/>
                <w:sz w:val="22"/>
                <w:szCs w:val="22"/>
              </w:rPr>
              <w:t xml:space="preserve">The </w:t>
            </w:r>
            <w:r>
              <w:rPr>
                <w:rFonts w:ascii="Franklin Gothic Book" w:hAnsi="Franklin Gothic Book"/>
                <w:b/>
                <w:color w:val="0070C0"/>
                <w:sz w:val="22"/>
                <w:szCs w:val="22"/>
              </w:rPr>
              <w:t xml:space="preserve">proposed </w:t>
            </w:r>
            <w:r w:rsidRPr="0040657D">
              <w:rPr>
                <w:rFonts w:ascii="Franklin Gothic Book" w:hAnsi="Franklin Gothic Book"/>
                <w:b/>
                <w:color w:val="0070C0"/>
                <w:sz w:val="22"/>
                <w:szCs w:val="22"/>
              </w:rPr>
              <w:t xml:space="preserve">guidance </w:t>
            </w:r>
            <w:r>
              <w:rPr>
                <w:rFonts w:ascii="Franklin Gothic Book" w:hAnsi="Franklin Gothic Book"/>
                <w:b/>
                <w:color w:val="0070C0"/>
                <w:sz w:val="22"/>
                <w:szCs w:val="22"/>
              </w:rPr>
              <w:t xml:space="preserve">on revised procedures </w:t>
            </w:r>
            <w:r w:rsidRPr="0040657D">
              <w:rPr>
                <w:rFonts w:ascii="Franklin Gothic Book" w:hAnsi="Franklin Gothic Book"/>
                <w:b/>
                <w:color w:val="0070C0"/>
                <w:sz w:val="22"/>
                <w:szCs w:val="22"/>
              </w:rPr>
              <w:t>has been written to provide clarity</w:t>
            </w:r>
            <w:r>
              <w:rPr>
                <w:rFonts w:ascii="Franklin Gothic Book" w:hAnsi="Franklin Gothic Book"/>
                <w:b/>
                <w:color w:val="0070C0"/>
                <w:sz w:val="22"/>
                <w:szCs w:val="22"/>
              </w:rPr>
              <w:t>, and a degree of flexibility,</w:t>
            </w:r>
            <w:r w:rsidRPr="0040657D">
              <w:rPr>
                <w:rFonts w:ascii="Franklin Gothic Book" w:hAnsi="Franklin Gothic Book"/>
                <w:b/>
                <w:color w:val="0070C0"/>
                <w:sz w:val="22"/>
                <w:szCs w:val="22"/>
              </w:rPr>
              <w:t xml:space="preserve"> for all persons i</w:t>
            </w:r>
            <w:r>
              <w:rPr>
                <w:rFonts w:ascii="Franklin Gothic Book" w:hAnsi="Franklin Gothic Book"/>
                <w:b/>
                <w:color w:val="0070C0"/>
                <w:sz w:val="22"/>
                <w:szCs w:val="22"/>
              </w:rPr>
              <w:t xml:space="preserve">nvolved in the necessary wayleave process.  </w:t>
            </w:r>
            <w:r w:rsidRPr="0040657D">
              <w:rPr>
                <w:rFonts w:ascii="Franklin Gothic Book" w:hAnsi="Franklin Gothic Book"/>
                <w:b/>
                <w:color w:val="0070C0"/>
                <w:sz w:val="22"/>
                <w:szCs w:val="22"/>
              </w:rPr>
              <w:t xml:space="preserve">DfE will seek to ensure that it is made accessible to all interested parties as required. </w:t>
            </w:r>
          </w:p>
          <w:p w:rsidR="004F13A1" w:rsidRPr="00FC7D30" w:rsidRDefault="004F13A1" w:rsidP="00AA0A67">
            <w:pPr>
              <w:rPr>
                <w:rFonts w:ascii="Franklin Gothic Book" w:hAnsi="Franklin Gothic Book"/>
                <w:color w:val="0070C0"/>
              </w:rPr>
            </w:pPr>
            <w:r w:rsidRPr="00FC7D30">
              <w:rPr>
                <w:rFonts w:ascii="Franklin Gothic Book" w:hAnsi="Franklin Gothic Book"/>
                <w:color w:val="0070C0"/>
                <w:sz w:val="22"/>
                <w:szCs w:val="22"/>
              </w:rPr>
              <w:t xml:space="preserve"> </w:t>
            </w:r>
          </w:p>
        </w:tc>
      </w:tr>
      <w:tr w:rsidR="004F13A1" w:rsidRPr="00577803" w:rsidTr="00AA0A67">
        <w:tc>
          <w:tcPr>
            <w:tcW w:w="9854" w:type="dxa"/>
            <w:shd w:val="clear" w:color="auto" w:fill="D9D9D9"/>
          </w:tcPr>
          <w:p w:rsidR="004F13A1" w:rsidRPr="006B389A" w:rsidRDefault="004F13A1" w:rsidP="00AA0A67">
            <w:pPr>
              <w:rPr>
                <w:rFonts w:ascii="Franklin Gothic Book" w:hAnsi="Franklin Gothic Book"/>
                <w:b/>
              </w:rPr>
            </w:pPr>
            <w:r w:rsidRPr="006B389A">
              <w:rPr>
                <w:rFonts w:ascii="Franklin Gothic Book" w:hAnsi="Franklin Gothic Book"/>
                <w:b/>
                <w:sz w:val="22"/>
                <w:szCs w:val="22"/>
              </w:rPr>
              <w:t xml:space="preserve">Who initiated or wrote the policy? </w:t>
            </w:r>
          </w:p>
          <w:p w:rsidR="004F13A1" w:rsidRDefault="004F13A1" w:rsidP="00AA0A67">
            <w:pPr>
              <w:rPr>
                <w:rFonts w:ascii="Franklin Gothic Book" w:hAnsi="Franklin Gothic Book"/>
                <w:color w:val="548DD4" w:themeColor="text2" w:themeTint="99"/>
              </w:rPr>
            </w:pPr>
          </w:p>
          <w:p w:rsidR="004F13A1" w:rsidRPr="0040657D" w:rsidRDefault="004F13A1" w:rsidP="00AA0A67">
            <w:pPr>
              <w:rPr>
                <w:rFonts w:ascii="Franklin Gothic Book" w:hAnsi="Franklin Gothic Book"/>
                <w:b/>
                <w:color w:val="0070C0"/>
              </w:rPr>
            </w:pPr>
            <w:r w:rsidRPr="0040657D">
              <w:rPr>
                <w:rFonts w:ascii="Franklin Gothic Book" w:hAnsi="Franklin Gothic Book"/>
                <w:b/>
                <w:color w:val="0070C0"/>
                <w:sz w:val="22"/>
                <w:szCs w:val="22"/>
              </w:rPr>
              <w:t>Electricity Branch which forms part of the Energy, Telecoms, Minerals &amp; Petroleum Division and which is also responsible for handling necessary wayleaves for electricity infrastructure.</w:t>
            </w:r>
          </w:p>
          <w:p w:rsidR="004F13A1" w:rsidRPr="00577803" w:rsidRDefault="004F13A1" w:rsidP="00AA0A67">
            <w:pPr>
              <w:rPr>
                <w:rFonts w:ascii="Franklin Gothic Book" w:hAnsi="Franklin Gothic Book"/>
              </w:rPr>
            </w:pPr>
          </w:p>
        </w:tc>
      </w:tr>
      <w:tr w:rsidR="004F13A1" w:rsidRPr="00577803" w:rsidTr="00AA0A67">
        <w:tc>
          <w:tcPr>
            <w:tcW w:w="9854" w:type="dxa"/>
            <w:shd w:val="clear" w:color="auto" w:fill="D9D9D9"/>
          </w:tcPr>
          <w:p w:rsidR="004F13A1" w:rsidRPr="006B389A" w:rsidRDefault="004F13A1" w:rsidP="00AA0A67">
            <w:pPr>
              <w:rPr>
                <w:rFonts w:ascii="Franklin Gothic Book" w:hAnsi="Franklin Gothic Book"/>
                <w:b/>
              </w:rPr>
            </w:pPr>
            <w:r w:rsidRPr="006B389A">
              <w:rPr>
                <w:rFonts w:ascii="Franklin Gothic Book" w:hAnsi="Franklin Gothic Book"/>
                <w:b/>
                <w:sz w:val="22"/>
                <w:szCs w:val="22"/>
              </w:rPr>
              <w:t>Who owns and who implements the policy?</w:t>
            </w:r>
          </w:p>
          <w:p w:rsidR="004F13A1" w:rsidRDefault="004F13A1" w:rsidP="00AA0A67">
            <w:pPr>
              <w:rPr>
                <w:rFonts w:ascii="Franklin Gothic Book" w:hAnsi="Franklin Gothic Book"/>
                <w:color w:val="548DD4" w:themeColor="text2" w:themeTint="99"/>
              </w:rPr>
            </w:pPr>
          </w:p>
          <w:p w:rsidR="004F13A1" w:rsidRPr="0040657D" w:rsidRDefault="004F13A1" w:rsidP="00AA0A67">
            <w:pPr>
              <w:rPr>
                <w:rFonts w:ascii="Franklin Gothic Book" w:hAnsi="Franklin Gothic Book"/>
                <w:b/>
                <w:color w:val="0070C0"/>
              </w:rPr>
            </w:pPr>
            <w:r w:rsidRPr="0040657D">
              <w:rPr>
                <w:rFonts w:ascii="Franklin Gothic Book" w:hAnsi="Franklin Gothic Book"/>
                <w:b/>
                <w:color w:val="0070C0"/>
                <w:sz w:val="22"/>
                <w:szCs w:val="22"/>
              </w:rPr>
              <w:t xml:space="preserve">The guidance is owned by Electricity Branch, DfE. </w:t>
            </w:r>
          </w:p>
        </w:tc>
      </w:tr>
    </w:tbl>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p>
    <w:p w:rsidR="004F13A1" w:rsidRPr="00CB0B18" w:rsidRDefault="004F13A1" w:rsidP="004F13A1">
      <w:pPr>
        <w:rPr>
          <w:rFonts w:ascii="Franklin Gothic Book" w:hAnsi="Franklin Gothic Book"/>
          <w:b/>
          <w:sz w:val="22"/>
          <w:szCs w:val="22"/>
        </w:rPr>
      </w:pPr>
      <w:r w:rsidRPr="00CB0B18">
        <w:rPr>
          <w:rFonts w:ascii="Franklin Gothic Book" w:hAnsi="Franklin Gothic Book"/>
          <w:b/>
          <w:sz w:val="22"/>
          <w:szCs w:val="22"/>
        </w:rPr>
        <w:t>Implementation factors</w:t>
      </w:r>
    </w:p>
    <w:p w:rsidR="004F13A1" w:rsidRPr="00CB0B18" w:rsidRDefault="004F13A1" w:rsidP="004F13A1">
      <w:pPr>
        <w:rPr>
          <w:rFonts w:ascii="Franklin Gothic Book" w:hAnsi="Franklin Gothic Book"/>
          <w:sz w:val="22"/>
          <w:szCs w:val="22"/>
        </w:rPr>
      </w:pPr>
    </w:p>
    <w:p w:rsidR="004F13A1" w:rsidRPr="00CB0B18" w:rsidRDefault="004F13A1" w:rsidP="004F13A1">
      <w:pPr>
        <w:rPr>
          <w:rFonts w:ascii="Franklin Gothic Book" w:hAnsi="Franklin Gothic Book"/>
          <w:b/>
          <w:sz w:val="22"/>
          <w:szCs w:val="22"/>
        </w:rPr>
      </w:pPr>
      <w:r w:rsidRPr="00CB0B18">
        <w:rPr>
          <w:rFonts w:ascii="Franklin Gothic Book" w:hAnsi="Franklin Gothic Book"/>
          <w:b/>
          <w:sz w:val="22"/>
          <w:szCs w:val="22"/>
        </w:rPr>
        <w:t>Are there any factors which could contribute to/detract from the intended aim/outcome of the policy/decision?</w:t>
      </w:r>
    </w:p>
    <w:p w:rsidR="004F13A1" w:rsidRDefault="004F13A1" w:rsidP="004F13A1">
      <w:pPr>
        <w:rPr>
          <w:rFonts w:ascii="Franklin Gothic Book" w:hAnsi="Franklin Gothic Book"/>
          <w:b/>
          <w:sz w:val="22"/>
          <w:szCs w:val="22"/>
        </w:rPr>
      </w:pPr>
    </w:p>
    <w:p w:rsidR="004F13A1" w:rsidRPr="002E4FEF" w:rsidRDefault="004F13A1" w:rsidP="004F13A1">
      <w:pPr>
        <w:rPr>
          <w:rFonts w:ascii="Franklin Gothic Book" w:hAnsi="Franklin Gothic Book"/>
          <w:b/>
          <w:color w:val="0070C0"/>
          <w:sz w:val="22"/>
          <w:szCs w:val="22"/>
        </w:rPr>
      </w:pPr>
      <w:r w:rsidRPr="002E4FEF">
        <w:rPr>
          <w:rFonts w:ascii="Franklin Gothic Book" w:hAnsi="Franklin Gothic Book"/>
          <w:b/>
          <w:color w:val="0070C0"/>
          <w:sz w:val="22"/>
          <w:szCs w:val="22"/>
        </w:rPr>
        <w:t xml:space="preserve">None identified but the Department acknowledges </w:t>
      </w:r>
      <w:r>
        <w:rPr>
          <w:rFonts w:ascii="Franklin Gothic Book" w:hAnsi="Franklin Gothic Book"/>
          <w:b/>
          <w:color w:val="0070C0"/>
          <w:sz w:val="22"/>
          <w:szCs w:val="22"/>
        </w:rPr>
        <w:t>that the proposed guidance may be refined as required, in the light of experience, to improve the effectiveness and/or clarity of procedures</w:t>
      </w:r>
      <w:r w:rsidRPr="003C49AD">
        <w:rPr>
          <w:rFonts w:ascii="Franklin Gothic Book" w:hAnsi="Franklin Gothic Book"/>
          <w:b/>
          <w:color w:val="0070C0"/>
          <w:sz w:val="22"/>
          <w:szCs w:val="22"/>
        </w:rPr>
        <w:t xml:space="preserve"> </w:t>
      </w:r>
      <w:r>
        <w:rPr>
          <w:rFonts w:ascii="Franklin Gothic Book" w:hAnsi="Franklin Gothic Book"/>
          <w:b/>
          <w:color w:val="0070C0"/>
          <w:sz w:val="22"/>
          <w:szCs w:val="22"/>
        </w:rPr>
        <w:t xml:space="preserve">for taking forward applications for gas </w:t>
      </w:r>
      <w:proofErr w:type="gramStart"/>
      <w:r>
        <w:rPr>
          <w:rFonts w:ascii="Franklin Gothic Book" w:hAnsi="Franklin Gothic Book"/>
          <w:b/>
          <w:color w:val="0070C0"/>
          <w:sz w:val="22"/>
          <w:szCs w:val="22"/>
        </w:rPr>
        <w:t>wayleaves .</w:t>
      </w:r>
      <w:proofErr w:type="gramEnd"/>
      <w:r w:rsidRPr="002E4FEF">
        <w:rPr>
          <w:rFonts w:ascii="Franklin Gothic Book" w:hAnsi="Franklin Gothic Book"/>
          <w:b/>
          <w:color w:val="0070C0"/>
          <w:sz w:val="22"/>
          <w:szCs w:val="22"/>
        </w:rPr>
        <w:t xml:space="preserve"> </w:t>
      </w:r>
    </w:p>
    <w:p w:rsidR="004F13A1" w:rsidRPr="00CB0B18" w:rsidRDefault="004F13A1" w:rsidP="004F13A1">
      <w:pPr>
        <w:rPr>
          <w:rFonts w:ascii="Franklin Gothic Book" w:hAnsi="Franklin Gothic Book"/>
          <w:b/>
          <w:sz w:val="22"/>
          <w:szCs w:val="22"/>
        </w:rPr>
      </w:pPr>
    </w:p>
    <w:p w:rsidR="004F13A1" w:rsidRPr="0040657D" w:rsidRDefault="004F13A1" w:rsidP="004F13A1">
      <w:pPr>
        <w:spacing w:after="120"/>
        <w:rPr>
          <w:rFonts w:ascii="Franklin Gothic Book" w:hAnsi="Franklin Gothic Book"/>
          <w:b/>
          <w:sz w:val="22"/>
          <w:szCs w:val="22"/>
        </w:rPr>
      </w:pPr>
      <w:r w:rsidRPr="00CB0B18">
        <w:rPr>
          <w:rFonts w:ascii="Franklin Gothic Book" w:hAnsi="Franklin Gothic Book"/>
          <w:sz w:val="22"/>
          <w:szCs w:val="22"/>
        </w:rPr>
        <w:t xml:space="preserve">If yes, are they: </w:t>
      </w:r>
      <w:r w:rsidRPr="00CB0B18">
        <w:rPr>
          <w:rFonts w:ascii="Franklin Gothic Book" w:hAnsi="Franklin Gothic Book"/>
          <w:sz w:val="22"/>
          <w:szCs w:val="22"/>
        </w:rPr>
        <w:tab/>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42" type="#_x0000_t75" style="width:108pt;height:24pt" o:ole="">
            <v:imagedata r:id="rId17" o:title=""/>
          </v:shape>
          <w:control r:id="rId18" w:name="CheckBox8" w:shapeid="_x0000_i1042"/>
        </w:object>
      </w:r>
      <w:r w:rsidR="004F13A1" w:rsidRPr="00577803">
        <w:rPr>
          <w:rFonts w:ascii="Franklin Gothic Book" w:hAnsi="Franklin Gothic Book"/>
          <w:sz w:val="22"/>
          <w:szCs w:val="22"/>
        </w:rPr>
        <w:tab/>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44" type="#_x0000_t75" style="width:108pt;height:24pt" o:ole="">
            <v:imagedata r:id="rId19" o:title=""/>
          </v:shape>
          <w:control r:id="rId20" w:name="CheckBox1" w:shapeid="_x0000_i1044"/>
        </w:object>
      </w:r>
      <w:r w:rsidR="004F13A1" w:rsidRPr="00577803">
        <w:rPr>
          <w:rFonts w:ascii="Franklin Gothic Book" w:hAnsi="Franklin Gothic Book"/>
          <w:sz w:val="22"/>
          <w:szCs w:val="22"/>
        </w:rPr>
        <w:tab/>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46" type="#_x0000_t75" style="width:174pt;height:24pt" o:ole="">
            <v:imagedata r:id="rId21" o:title=""/>
          </v:shape>
          <w:control r:id="rId22" w:name="CheckBox2" w:shapeid="_x0000_i1046"/>
        </w:objec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0"/>
      </w:tblGrid>
      <w:tr w:rsidR="004F13A1" w:rsidRPr="00577803" w:rsidTr="00AA0A67">
        <w:tc>
          <w:tcPr>
            <w:tcW w:w="8760" w:type="dxa"/>
            <w:tcBorders>
              <w:top w:val="nil"/>
              <w:left w:val="nil"/>
              <w:bottom w:val="nil"/>
              <w:right w:val="nil"/>
            </w:tcBorders>
          </w:tcPr>
          <w:p w:rsidR="004F13A1" w:rsidRPr="00577803" w:rsidRDefault="004F13A1" w:rsidP="00AA0A67">
            <w:pPr>
              <w:rPr>
                <w:rFonts w:ascii="Franklin Gothic Book" w:hAnsi="Franklin Gothic Book"/>
                <w:b/>
              </w:rPr>
            </w:pPr>
          </w:p>
          <w:p w:rsidR="004F13A1" w:rsidRPr="00577803" w:rsidRDefault="004F13A1" w:rsidP="00AA0A67">
            <w:pPr>
              <w:rPr>
                <w:rFonts w:ascii="Franklin Gothic Book" w:hAnsi="Franklin Gothic Book"/>
                <w:b/>
              </w:rPr>
            </w:pPr>
          </w:p>
        </w:tc>
      </w:tr>
    </w:tbl>
    <w:p w:rsidR="004F13A1" w:rsidRDefault="004F13A1" w:rsidP="004F13A1">
      <w:pPr>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lastRenderedPageBreak/>
        <w:t>Main stakeholders affected</w:t>
      </w:r>
    </w:p>
    <w:p w:rsidR="004F13A1" w:rsidRPr="00577803" w:rsidRDefault="004F13A1" w:rsidP="004F13A1">
      <w:pPr>
        <w:rPr>
          <w:rFonts w:ascii="Franklin Gothic Book" w:hAnsi="Franklin Gothic Book"/>
          <w:b/>
          <w:sz w:val="22"/>
          <w:szCs w:val="22"/>
        </w:rPr>
      </w:pPr>
    </w:p>
    <w:p w:rsidR="004F13A1" w:rsidRPr="00577803" w:rsidRDefault="004F13A1" w:rsidP="004F13A1">
      <w:pPr>
        <w:rPr>
          <w:rFonts w:ascii="Franklin Gothic Book" w:hAnsi="Franklin Gothic Book"/>
          <w:sz w:val="22"/>
          <w:szCs w:val="22"/>
        </w:rPr>
      </w:pPr>
      <w:r w:rsidRPr="00577803">
        <w:rPr>
          <w:rFonts w:ascii="Franklin Gothic Book" w:hAnsi="Franklin Gothic Book"/>
          <w:sz w:val="22"/>
          <w:szCs w:val="22"/>
        </w:rPr>
        <w:t>Who are the internal and external stakeholders (actual or potential) that the policy will impact upon?</w:t>
      </w:r>
      <w:r w:rsidRPr="00577803">
        <w:rPr>
          <w:rFonts w:ascii="Franklin Gothic Book" w:hAnsi="Franklin Gothic Book"/>
          <w:sz w:val="22"/>
          <w:szCs w:val="22"/>
        </w:rPr>
        <w:tab/>
      </w:r>
      <w:r w:rsidRPr="00577803">
        <w:rPr>
          <w:rFonts w:ascii="Franklin Gothic Book" w:hAnsi="Franklin Gothic Book"/>
          <w:sz w:val="22"/>
          <w:szCs w:val="22"/>
        </w:rPr>
        <w:tab/>
      </w:r>
      <w:r w:rsidRPr="00577803">
        <w:rPr>
          <w:rFonts w:ascii="Franklin Gothic Book" w:hAnsi="Franklin Gothic Book"/>
          <w:sz w:val="22"/>
          <w:szCs w:val="22"/>
        </w:rPr>
        <w:tab/>
      </w:r>
    </w:p>
    <w:p w:rsidR="004F13A1" w:rsidRPr="00577803" w:rsidRDefault="00C27E5B" w:rsidP="004F13A1">
      <w:pPr>
        <w:spacing w:before="120"/>
        <w:ind w:left="360"/>
        <w:rPr>
          <w:rFonts w:ascii="Franklin Gothic Book" w:hAnsi="Franklin Gothic Book"/>
          <w:sz w:val="22"/>
          <w:szCs w:val="22"/>
        </w:rPr>
      </w:pPr>
      <w:r w:rsidRPr="00577803">
        <w:rPr>
          <w:rFonts w:ascii="Franklin Gothic Book" w:hAnsi="Franklin Gothic Book"/>
        </w:rPr>
        <w:object w:dxaOrig="225" w:dyaOrig="225">
          <v:shape id="_x0000_i1048" type="#_x0000_t75" style="width:108pt;height:24pt" o:ole="">
            <v:imagedata r:id="rId23" o:title=""/>
          </v:shape>
          <w:control r:id="rId24" w:name="CheckBox3" w:shapeid="_x0000_i1048"/>
        </w:object>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50" type="#_x0000_t75" style="width:108pt;height:24pt" o:ole="">
            <v:imagedata r:id="rId25" o:title=""/>
          </v:shape>
          <w:control r:id="rId26" w:name="CheckBox4" w:shapeid="_x0000_i1050"/>
        </w:object>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52" type="#_x0000_t75" style="width:273pt;height:24pt" o:ole="">
            <v:imagedata r:id="rId27" o:title=""/>
          </v:shape>
          <w:control r:id="rId28" w:name="CheckBox5" w:shapeid="_x0000_i1052"/>
        </w:object>
      </w:r>
    </w:p>
    <w:p w:rsidR="004F13A1" w:rsidRPr="00577803" w:rsidRDefault="00C27E5B" w:rsidP="004F13A1">
      <w:pPr>
        <w:ind w:left="360"/>
        <w:rPr>
          <w:rFonts w:ascii="Franklin Gothic Book" w:hAnsi="Franklin Gothic Book"/>
          <w:sz w:val="22"/>
          <w:szCs w:val="22"/>
        </w:rPr>
      </w:pPr>
      <w:r w:rsidRPr="00577803">
        <w:rPr>
          <w:rFonts w:ascii="Franklin Gothic Book" w:hAnsi="Franklin Gothic Book"/>
        </w:rPr>
        <w:object w:dxaOrig="225" w:dyaOrig="225">
          <v:shape id="_x0000_i1054" type="#_x0000_t75" style="width:295.8pt;height:24pt" o:ole="">
            <v:imagedata r:id="rId29" o:title=""/>
          </v:shape>
          <w:control r:id="rId30" w:name="CheckBox6" w:shapeid="_x0000_i1054"/>
        </w:object>
      </w:r>
    </w:p>
    <w:p w:rsidR="004F13A1" w:rsidRDefault="00C27E5B" w:rsidP="004F13A1">
      <w:pPr>
        <w:ind w:left="360"/>
        <w:rPr>
          <w:rFonts w:ascii="Franklin Gothic Book" w:hAnsi="Franklin Gothic Book"/>
        </w:rPr>
      </w:pPr>
      <w:r w:rsidRPr="00577803">
        <w:rPr>
          <w:rFonts w:ascii="Franklin Gothic Book" w:hAnsi="Franklin Gothic Book"/>
        </w:rPr>
        <w:object w:dxaOrig="225" w:dyaOrig="225">
          <v:shape id="_x0000_i1056" type="#_x0000_t75" style="width:177pt;height:24pt" o:ole="">
            <v:imagedata r:id="rId31" o:title=""/>
          </v:shape>
          <w:control r:id="rId32" w:name="CheckBox7" w:shapeid="_x0000_i1056"/>
        </w:object>
      </w:r>
    </w:p>
    <w:p w:rsidR="004F13A1" w:rsidRDefault="004F13A1" w:rsidP="004F13A1">
      <w:pPr>
        <w:ind w:left="360"/>
        <w:rPr>
          <w:rFonts w:ascii="Franklin Gothic Book" w:hAnsi="Franklin Gothic Book"/>
        </w:rPr>
      </w:pPr>
    </w:p>
    <w:p w:rsidR="004F13A1" w:rsidRPr="0040657D" w:rsidRDefault="004F13A1" w:rsidP="004F13A1">
      <w:pPr>
        <w:ind w:left="709"/>
        <w:rPr>
          <w:rFonts w:ascii="Franklin Gothic Book" w:hAnsi="Franklin Gothic Book"/>
          <w:b/>
          <w:color w:val="0070C0"/>
          <w:sz w:val="22"/>
          <w:szCs w:val="22"/>
        </w:rPr>
      </w:pPr>
      <w:r>
        <w:rPr>
          <w:rFonts w:ascii="Franklin Gothic Book" w:hAnsi="Franklin Gothic Book"/>
          <w:b/>
          <w:color w:val="0070C0"/>
          <w:sz w:val="22"/>
          <w:szCs w:val="22"/>
        </w:rPr>
        <w:t xml:space="preserve">Natural gas companies and </w:t>
      </w:r>
      <w:r w:rsidRPr="0040657D">
        <w:rPr>
          <w:rFonts w:ascii="Franklin Gothic Book" w:hAnsi="Franklin Gothic Book"/>
          <w:b/>
          <w:color w:val="0070C0"/>
          <w:sz w:val="22"/>
          <w:szCs w:val="22"/>
        </w:rPr>
        <w:t>owners</w:t>
      </w:r>
      <w:r>
        <w:rPr>
          <w:rFonts w:ascii="Franklin Gothic Book" w:hAnsi="Franklin Gothic Book"/>
          <w:b/>
          <w:color w:val="0070C0"/>
          <w:sz w:val="22"/>
          <w:szCs w:val="22"/>
        </w:rPr>
        <w:t xml:space="preserve"> or</w:t>
      </w:r>
      <w:r w:rsidRPr="0040657D">
        <w:rPr>
          <w:rFonts w:ascii="Franklin Gothic Book" w:hAnsi="Franklin Gothic Book"/>
          <w:b/>
          <w:color w:val="0070C0"/>
          <w:sz w:val="22"/>
          <w:szCs w:val="22"/>
        </w:rPr>
        <w:t xml:space="preserve"> occupiers</w:t>
      </w:r>
      <w:r>
        <w:rPr>
          <w:rFonts w:ascii="Franklin Gothic Book" w:hAnsi="Franklin Gothic Book"/>
          <w:b/>
          <w:color w:val="0070C0"/>
          <w:sz w:val="22"/>
          <w:szCs w:val="22"/>
        </w:rPr>
        <w:t xml:space="preserve"> of land along a proposed gas pipeline route</w:t>
      </w:r>
      <w:r w:rsidRPr="0040657D">
        <w:rPr>
          <w:rFonts w:ascii="Franklin Gothic Book" w:hAnsi="Franklin Gothic Book"/>
          <w:b/>
          <w:color w:val="0070C0"/>
          <w:sz w:val="22"/>
          <w:szCs w:val="22"/>
        </w:rPr>
        <w:t>.</w:t>
      </w:r>
    </w:p>
    <w:tbl>
      <w:tblPr>
        <w:tblW w:w="8760" w:type="dxa"/>
        <w:tblInd w:w="468" w:type="dxa"/>
        <w:tblLook w:val="01E0"/>
      </w:tblPr>
      <w:tblGrid>
        <w:gridCol w:w="8760"/>
      </w:tblGrid>
      <w:tr w:rsidR="004F13A1" w:rsidRPr="00577803" w:rsidTr="00AA0A67">
        <w:tc>
          <w:tcPr>
            <w:tcW w:w="8760" w:type="dxa"/>
          </w:tcPr>
          <w:p w:rsidR="004F13A1" w:rsidRPr="00577803" w:rsidRDefault="004F13A1" w:rsidP="00AA0A67">
            <w:pPr>
              <w:rPr>
                <w:rFonts w:ascii="Franklin Gothic Book" w:hAnsi="Franklin Gothic Book"/>
              </w:rPr>
            </w:pPr>
          </w:p>
        </w:tc>
      </w:tr>
    </w:tbl>
    <w:p w:rsidR="004F13A1" w:rsidRPr="00577803" w:rsidRDefault="004F13A1" w:rsidP="004F13A1">
      <w:pPr>
        <w:rPr>
          <w:rFonts w:ascii="Franklin Gothic Book" w:hAnsi="Franklin Gothic Book"/>
          <w:sz w:val="22"/>
          <w:szCs w:val="22"/>
        </w:rPr>
      </w:pPr>
    </w:p>
    <w:p w:rsidR="004F13A1" w:rsidRDefault="00C27E5B" w:rsidP="004F13A1">
      <w:pPr>
        <w:pStyle w:val="Heading5"/>
        <w:numPr>
          <w:ilvl w:val="0"/>
          <w:numId w:val="0"/>
        </w:numPr>
        <w:ind w:left="1008" w:hanging="1008"/>
        <w:rPr>
          <w:rFonts w:ascii="Franklin Gothic Book" w:hAnsi="Franklin Gothic Book"/>
          <w:b/>
          <w:sz w:val="22"/>
          <w:szCs w:val="22"/>
        </w:rPr>
      </w:pPr>
      <w:hyperlink w:anchor="Onefour" w:history="1">
        <w:r w:rsidR="004F13A1" w:rsidRPr="00CB0B18">
          <w:rPr>
            <w:rStyle w:val="Hyperlink"/>
            <w:rFonts w:ascii="Franklin Gothic Book" w:hAnsi="Franklin Gothic Book" w:cs="Arial"/>
            <w:b/>
            <w:bCs/>
            <w:color w:val="auto"/>
            <w:sz w:val="22"/>
            <w:szCs w:val="22"/>
            <w:u w:val="none"/>
          </w:rPr>
          <w:t>Other policies with a bearing on this policy</w:t>
        </w:r>
      </w:hyperlink>
    </w:p>
    <w:p w:rsidR="004F13A1" w:rsidRPr="00CB0B18" w:rsidRDefault="004F13A1" w:rsidP="004F13A1"/>
    <w:p w:rsidR="004F13A1" w:rsidRDefault="004F13A1" w:rsidP="004F13A1">
      <w:pPr>
        <w:rPr>
          <w:rFonts w:ascii="Franklin Gothic Book" w:hAnsi="Franklin Gothic Book"/>
          <w:b/>
          <w:color w:val="0070C0"/>
          <w:sz w:val="22"/>
          <w:szCs w:val="22"/>
          <w:lang w:val="en-US"/>
        </w:rPr>
      </w:pPr>
      <w:r>
        <w:rPr>
          <w:rFonts w:ascii="Franklin Gothic Book" w:hAnsi="Franklin Gothic Book"/>
          <w:b/>
          <w:color w:val="0070C0"/>
          <w:sz w:val="22"/>
          <w:szCs w:val="22"/>
          <w:lang w:val="en-US"/>
        </w:rPr>
        <w:t>Procedures for necessary gas wayleaves have been slightly revised to bring them into line with existing procedures for e</w:t>
      </w:r>
      <w:r w:rsidRPr="0040657D">
        <w:rPr>
          <w:rFonts w:ascii="Franklin Gothic Book" w:hAnsi="Franklin Gothic Book"/>
          <w:b/>
          <w:color w:val="0070C0"/>
          <w:sz w:val="22"/>
          <w:szCs w:val="22"/>
          <w:lang w:val="en-US"/>
        </w:rPr>
        <w:t>lectricity wayleave</w:t>
      </w:r>
      <w:r>
        <w:rPr>
          <w:rFonts w:ascii="Franklin Gothic Book" w:hAnsi="Franklin Gothic Book"/>
          <w:b/>
          <w:color w:val="0070C0"/>
          <w:sz w:val="22"/>
          <w:szCs w:val="22"/>
          <w:lang w:val="en-US"/>
        </w:rPr>
        <w:t>s</w:t>
      </w:r>
      <w:r w:rsidRPr="0040657D">
        <w:rPr>
          <w:rFonts w:ascii="Franklin Gothic Book" w:hAnsi="Franklin Gothic Book"/>
          <w:b/>
          <w:color w:val="0070C0"/>
          <w:sz w:val="22"/>
          <w:szCs w:val="22"/>
          <w:lang w:val="en-US"/>
        </w:rPr>
        <w:t xml:space="preserve"> </w:t>
      </w:r>
      <w:r>
        <w:rPr>
          <w:rFonts w:ascii="Franklin Gothic Book" w:hAnsi="Franklin Gothic Book"/>
          <w:b/>
          <w:color w:val="0070C0"/>
          <w:sz w:val="22"/>
          <w:szCs w:val="22"/>
          <w:lang w:val="en-US"/>
        </w:rPr>
        <w:t xml:space="preserve">in respect of installation of new electricity infrastructure. </w:t>
      </w:r>
    </w:p>
    <w:p w:rsidR="004F13A1" w:rsidRDefault="004F13A1" w:rsidP="004F13A1">
      <w:pPr>
        <w:rPr>
          <w:rFonts w:ascii="Franklin Gothic Book" w:hAnsi="Franklin Gothic Book"/>
          <w:b/>
          <w:color w:val="0070C0"/>
          <w:sz w:val="22"/>
          <w:szCs w:val="22"/>
          <w:lang w:val="en-US"/>
        </w:rPr>
      </w:pPr>
    </w:p>
    <w:p w:rsidR="004F13A1" w:rsidRDefault="004F13A1" w:rsidP="004F13A1">
      <w:pPr>
        <w:rPr>
          <w:rFonts w:ascii="Franklin Gothic Book" w:hAnsi="Franklin Gothic Book"/>
          <w:bCs/>
          <w:sz w:val="22"/>
          <w:szCs w:val="22"/>
        </w:rPr>
      </w:pPr>
      <w:proofErr w:type="gramStart"/>
      <w:r w:rsidRPr="00577803">
        <w:rPr>
          <w:rFonts w:ascii="Franklin Gothic Book" w:hAnsi="Franklin Gothic Book"/>
          <w:bCs/>
          <w:sz w:val="22"/>
          <w:szCs w:val="22"/>
        </w:rPr>
        <w:t>who</w:t>
      </w:r>
      <w:proofErr w:type="gramEnd"/>
      <w:r w:rsidRPr="00577803">
        <w:rPr>
          <w:rFonts w:ascii="Franklin Gothic Book" w:hAnsi="Franklin Gothic Book"/>
          <w:bCs/>
          <w:sz w:val="22"/>
          <w:szCs w:val="22"/>
        </w:rPr>
        <w:t xml:space="preserve"> owns them?</w:t>
      </w:r>
    </w:p>
    <w:p w:rsidR="004F13A1" w:rsidRDefault="004F13A1" w:rsidP="004F13A1">
      <w:pPr>
        <w:spacing w:before="120" w:after="120" w:line="240" w:lineRule="atLeast"/>
        <w:rPr>
          <w:rFonts w:ascii="Franklin Gothic Book" w:hAnsi="Franklin Gothic Book"/>
          <w:bCs/>
          <w:sz w:val="22"/>
          <w:szCs w:val="22"/>
        </w:rPr>
      </w:pPr>
    </w:p>
    <w:p w:rsidR="004F13A1" w:rsidRPr="0040657D" w:rsidRDefault="004F13A1" w:rsidP="004F13A1">
      <w:pPr>
        <w:spacing w:before="120" w:after="120" w:line="240" w:lineRule="atLeast"/>
        <w:rPr>
          <w:rFonts w:ascii="Franklin Gothic Book" w:hAnsi="Franklin Gothic Book"/>
          <w:b/>
          <w:bCs/>
          <w:color w:val="0070C0"/>
          <w:sz w:val="22"/>
          <w:szCs w:val="22"/>
        </w:rPr>
      </w:pPr>
      <w:r w:rsidRPr="0040657D">
        <w:rPr>
          <w:rFonts w:ascii="Franklin Gothic Book" w:hAnsi="Franklin Gothic Book"/>
          <w:b/>
          <w:bCs/>
          <w:color w:val="0070C0"/>
          <w:sz w:val="22"/>
          <w:szCs w:val="22"/>
        </w:rPr>
        <w:t>Electricity Branch, DfE is responsible for electricity wayleaves.</w:t>
      </w:r>
    </w:p>
    <w:tbl>
      <w:tblPr>
        <w:tblW w:w="8760" w:type="dxa"/>
        <w:tblInd w:w="468" w:type="dxa"/>
        <w:tblLook w:val="01E0"/>
      </w:tblPr>
      <w:tblGrid>
        <w:gridCol w:w="8760"/>
      </w:tblGrid>
      <w:tr w:rsidR="004F13A1" w:rsidRPr="00577803" w:rsidTr="00AA0A67">
        <w:tc>
          <w:tcPr>
            <w:tcW w:w="8760" w:type="dxa"/>
          </w:tcPr>
          <w:p w:rsidR="004F13A1" w:rsidRDefault="004F13A1" w:rsidP="00AA0A67">
            <w:pPr>
              <w:spacing w:line="240" w:lineRule="atLeast"/>
              <w:ind w:left="-468" w:firstLine="468"/>
              <w:rPr>
                <w:rFonts w:ascii="Franklin Gothic Book" w:hAnsi="Franklin Gothic Book"/>
                <w:bCs/>
              </w:rPr>
            </w:pPr>
          </w:p>
          <w:p w:rsidR="004F13A1" w:rsidRPr="00577803" w:rsidRDefault="004F13A1" w:rsidP="00AA0A67">
            <w:pPr>
              <w:spacing w:line="240" w:lineRule="atLeast"/>
              <w:rPr>
                <w:rFonts w:ascii="Franklin Gothic Book" w:hAnsi="Franklin Gothic Book"/>
                <w:bCs/>
              </w:rPr>
            </w:pPr>
          </w:p>
        </w:tc>
      </w:tr>
    </w:tbl>
    <w:p w:rsidR="004F13A1" w:rsidRPr="00AB5F55"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b/>
          <w:sz w:val="22"/>
          <w:szCs w:val="22"/>
        </w:rPr>
      </w:pPr>
      <w:r w:rsidRPr="00577803">
        <w:rPr>
          <w:rFonts w:ascii="Franklin Gothic Book" w:hAnsi="Franklin Gothic Book"/>
          <w:b/>
          <w:sz w:val="22"/>
          <w:szCs w:val="22"/>
        </w:rPr>
        <w:t xml:space="preserve">Available evidence </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b/>
          <w:sz w:val="22"/>
          <w:szCs w:val="22"/>
        </w:rPr>
      </w:pPr>
      <w:r w:rsidRPr="00577803">
        <w:rPr>
          <w:rFonts w:ascii="Franklin Gothic Book" w:hAnsi="Franklin Gothic Book"/>
          <w:sz w:val="22"/>
          <w:szCs w:val="22"/>
        </w:rPr>
        <w:t xml:space="preserve">Evidence to help inform the screening process may take many forms.  Public authorities should ensure that their screening decision is informed by relevant data. </w:t>
      </w:r>
    </w:p>
    <w:p w:rsidR="004F13A1" w:rsidRPr="00577803" w:rsidRDefault="004F13A1" w:rsidP="004F13A1">
      <w:pPr>
        <w:autoSpaceDE w:val="0"/>
        <w:autoSpaceDN w:val="0"/>
        <w:adjustRightInd w:val="0"/>
        <w:rPr>
          <w:rFonts w:ascii="Franklin Gothic Book" w:hAnsi="Franklin Gothic Book"/>
          <w:b/>
          <w:sz w:val="22"/>
          <w:szCs w:val="22"/>
        </w:rPr>
      </w:pPr>
    </w:p>
    <w:p w:rsidR="004F13A1"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What evidence/information (both qualitative and quantitative) have you gathered to inform this policy?  Specify details for each of the Section 75 categories.</w:t>
      </w:r>
    </w:p>
    <w:p w:rsidR="004F13A1" w:rsidRPr="00577803"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b/>
          <w:sz w:val="22"/>
          <w:szCs w:val="22"/>
        </w:rPr>
      </w:pPr>
      <w:r w:rsidRPr="00577803">
        <w:rPr>
          <w:rFonts w:ascii="Franklin Gothic Book" w:hAnsi="Franklin Gothic Book"/>
          <w:b/>
          <w:sz w:val="22"/>
          <w:szCs w:val="22"/>
        </w:rPr>
        <w:t>The policy is a revision of existing guidance, which has been updated to reflect growing extension of the natural gas network across Northern Ireland.</w:t>
      </w: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autoSpaceDE w:val="0"/>
        <w:autoSpaceDN w:val="0"/>
        <w:adjustRightInd w:val="0"/>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8160"/>
      </w:tblGrid>
      <w:tr w:rsidR="004F13A1" w:rsidRPr="00577803" w:rsidTr="00AA0A67">
        <w:trPr>
          <w:trHeight w:val="1011"/>
        </w:trPr>
        <w:tc>
          <w:tcPr>
            <w:tcW w:w="1908" w:type="dxa"/>
            <w:shd w:val="clear" w:color="auto" w:fill="C0C0C0"/>
          </w:tcPr>
          <w:p w:rsidR="004F13A1" w:rsidRPr="00577803" w:rsidRDefault="004F13A1" w:rsidP="00AA0A67">
            <w:pPr>
              <w:spacing w:before="240" w:after="240"/>
              <w:rPr>
                <w:rFonts w:ascii="Franklin Gothic Book" w:hAnsi="Franklin Gothic Book"/>
                <w:b/>
              </w:rPr>
            </w:pPr>
            <w:r w:rsidRPr="00577803">
              <w:rPr>
                <w:rFonts w:ascii="Franklin Gothic Book" w:hAnsi="Franklin Gothic Book"/>
                <w:b/>
                <w:sz w:val="22"/>
                <w:szCs w:val="22"/>
              </w:rPr>
              <w:t xml:space="preserve">Section 75 category </w:t>
            </w:r>
          </w:p>
        </w:tc>
        <w:tc>
          <w:tcPr>
            <w:tcW w:w="8160" w:type="dxa"/>
            <w:shd w:val="clear" w:color="auto" w:fill="C0C0C0"/>
          </w:tcPr>
          <w:p w:rsidR="004F13A1" w:rsidRPr="00577803" w:rsidRDefault="004F13A1" w:rsidP="00AA0A67">
            <w:pPr>
              <w:spacing w:before="240" w:after="240"/>
              <w:rPr>
                <w:rFonts w:ascii="Franklin Gothic Book" w:hAnsi="Franklin Gothic Book"/>
                <w:b/>
              </w:rPr>
            </w:pPr>
            <w:r w:rsidRPr="00577803">
              <w:rPr>
                <w:rFonts w:ascii="Franklin Gothic Book" w:hAnsi="Franklin Gothic Book"/>
                <w:b/>
                <w:sz w:val="22"/>
                <w:szCs w:val="22"/>
              </w:rPr>
              <w:t>Details of evidence/ information</w:t>
            </w: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Religious belief </w:t>
            </w:r>
          </w:p>
        </w:tc>
        <w:tc>
          <w:tcPr>
            <w:tcW w:w="8160" w:type="dxa"/>
            <w:shd w:val="clear" w:color="auto" w:fill="auto"/>
          </w:tcPr>
          <w:p w:rsidR="004F13A1" w:rsidRPr="0040657D" w:rsidRDefault="004F13A1" w:rsidP="00AA0A67">
            <w:pPr>
              <w:spacing w:before="240" w:after="240"/>
              <w:rPr>
                <w:rFonts w:ascii="Franklin Gothic Book" w:hAnsi="Franklin Gothic Book"/>
                <w:b/>
                <w:color w:val="0070C0"/>
              </w:rPr>
            </w:pPr>
            <w:r w:rsidRPr="0040657D">
              <w:rPr>
                <w:rFonts w:ascii="Franklin Gothic Book" w:hAnsi="Franklin Gothic Book"/>
                <w:b/>
                <w:color w:val="0070C0"/>
                <w:sz w:val="22"/>
                <w:szCs w:val="22"/>
              </w:rPr>
              <w:t>Comment applicable to all Section 75 categories:</w:t>
            </w:r>
          </w:p>
          <w:p w:rsidR="004F13A1" w:rsidRPr="00577803" w:rsidRDefault="004F13A1" w:rsidP="00AA0A67">
            <w:pPr>
              <w:spacing w:before="240" w:after="240"/>
              <w:rPr>
                <w:rFonts w:ascii="Franklin Gothic Book" w:hAnsi="Franklin Gothic Book"/>
                <w:b/>
              </w:rPr>
            </w:pPr>
            <w:r w:rsidRPr="0040657D">
              <w:rPr>
                <w:rFonts w:ascii="Franklin Gothic Book" w:hAnsi="Franklin Gothic Book"/>
                <w:b/>
                <w:color w:val="0070C0"/>
                <w:sz w:val="22"/>
                <w:szCs w:val="22"/>
              </w:rPr>
              <w:t>People likely to become involved in the necessary wayleave process may include individuals from any of the Section 75 categories</w:t>
            </w:r>
            <w:r>
              <w:rPr>
                <w:rFonts w:ascii="Franklin Gothic Book" w:hAnsi="Franklin Gothic Book"/>
                <w:b/>
                <w:color w:val="0070C0"/>
                <w:sz w:val="22"/>
                <w:szCs w:val="22"/>
              </w:rPr>
              <w:t xml:space="preserve">, particularly anyone who owns or occupies land along a proposed gas pipeline route.  The revised procedures and associated guidance build on experience gained from previous applications for gas and electricity wayleaves and seek to provide sufficient clarity on the process so that all involved understand their role and how they can contribute their views and relevant information. </w:t>
            </w:r>
            <w:r>
              <w:rPr>
                <w:rFonts w:ascii="Franklin Gothic Book" w:hAnsi="Franklin Gothic Book"/>
                <w:b/>
                <w:color w:val="548DD4" w:themeColor="text2" w:themeTint="99"/>
                <w:sz w:val="22"/>
                <w:szCs w:val="22"/>
              </w:rPr>
              <w:t xml:space="preserve"> </w:t>
            </w: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Political opinion </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Racial group </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Age </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 xml:space="preserve">Marital status </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Sexual orientation</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Men and women generally</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Disability</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Dependants</w:t>
            </w:r>
          </w:p>
        </w:tc>
        <w:tc>
          <w:tcPr>
            <w:tcW w:w="8160" w:type="dxa"/>
            <w:shd w:val="clear" w:color="auto" w:fill="auto"/>
          </w:tcPr>
          <w:p w:rsidR="004F13A1" w:rsidRPr="00577803" w:rsidRDefault="004F13A1" w:rsidP="00AA0A67">
            <w:pPr>
              <w:spacing w:before="240" w:after="240"/>
              <w:rPr>
                <w:rFonts w:ascii="Franklin Gothic Book" w:hAnsi="Franklin Gothic Book"/>
                <w:b/>
              </w:rPr>
            </w:pPr>
          </w:p>
        </w:tc>
      </w:tr>
    </w:tbl>
    <w:p w:rsidR="004F13A1" w:rsidRPr="00577803" w:rsidRDefault="004F13A1" w:rsidP="004F13A1">
      <w:pPr>
        <w:autoSpaceDE w:val="0"/>
        <w:autoSpaceDN w:val="0"/>
        <w:adjustRightInd w:val="0"/>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autoSpaceDE w:val="0"/>
        <w:autoSpaceDN w:val="0"/>
        <w:adjustRightInd w:val="0"/>
        <w:rPr>
          <w:rFonts w:ascii="Franklin Gothic Book" w:hAnsi="Franklin Gothic Book"/>
          <w:b/>
          <w:sz w:val="22"/>
          <w:szCs w:val="22"/>
        </w:rPr>
      </w:pPr>
      <w:r w:rsidRPr="00577803">
        <w:rPr>
          <w:rFonts w:ascii="Franklin Gothic Book" w:hAnsi="Franklin Gothic Book"/>
          <w:b/>
          <w:sz w:val="22"/>
          <w:szCs w:val="22"/>
        </w:rPr>
        <w:lastRenderedPageBreak/>
        <w:t>Needs, experiences and priorities</w:t>
      </w:r>
    </w:p>
    <w:p w:rsidR="004F13A1" w:rsidRPr="00577803"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Taking into account the information referred to above, what are the different needs, experiences and priorities of each of the following categories, in relation to the particular policy/decision?  Specify details for each of the Section 75 categories</w:t>
      </w:r>
    </w:p>
    <w:p w:rsidR="004F13A1" w:rsidRPr="00577803" w:rsidRDefault="004F13A1" w:rsidP="004F13A1">
      <w:pPr>
        <w:autoSpaceDE w:val="0"/>
        <w:autoSpaceDN w:val="0"/>
        <w:adjustRightInd w:val="0"/>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8160"/>
      </w:tblGrid>
      <w:tr w:rsidR="004F13A1" w:rsidRPr="00577803" w:rsidTr="00AA0A67">
        <w:trPr>
          <w:trHeight w:val="1011"/>
        </w:trPr>
        <w:tc>
          <w:tcPr>
            <w:tcW w:w="1908" w:type="dxa"/>
            <w:shd w:val="clear" w:color="auto" w:fill="C0C0C0"/>
          </w:tcPr>
          <w:p w:rsidR="004F13A1" w:rsidRPr="00577803" w:rsidRDefault="004F13A1" w:rsidP="00AA0A67">
            <w:pPr>
              <w:spacing w:before="240" w:after="240"/>
              <w:rPr>
                <w:rFonts w:ascii="Franklin Gothic Book" w:hAnsi="Franklin Gothic Book"/>
                <w:b/>
              </w:rPr>
            </w:pPr>
            <w:r w:rsidRPr="00577803">
              <w:rPr>
                <w:rFonts w:ascii="Franklin Gothic Book" w:hAnsi="Franklin Gothic Book"/>
                <w:b/>
                <w:sz w:val="22"/>
                <w:szCs w:val="22"/>
              </w:rPr>
              <w:t xml:space="preserve">Section 75 category </w:t>
            </w:r>
          </w:p>
        </w:tc>
        <w:tc>
          <w:tcPr>
            <w:tcW w:w="8160" w:type="dxa"/>
            <w:shd w:val="clear" w:color="auto" w:fill="C0C0C0"/>
          </w:tcPr>
          <w:p w:rsidR="004F13A1" w:rsidRPr="00577803" w:rsidRDefault="004F13A1" w:rsidP="00AA0A67">
            <w:pPr>
              <w:spacing w:before="240" w:after="240"/>
              <w:rPr>
                <w:rFonts w:ascii="Franklin Gothic Book" w:hAnsi="Franklin Gothic Book"/>
                <w:b/>
              </w:rPr>
            </w:pPr>
            <w:r w:rsidRPr="00577803">
              <w:rPr>
                <w:rFonts w:ascii="Franklin Gothic Book" w:hAnsi="Franklin Gothic Book"/>
                <w:b/>
                <w:sz w:val="22"/>
                <w:szCs w:val="22"/>
              </w:rPr>
              <w:t>Details of needs/experiences/priorities</w:t>
            </w: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Religious belief </w:t>
            </w:r>
          </w:p>
        </w:tc>
        <w:tc>
          <w:tcPr>
            <w:tcW w:w="8160" w:type="dxa"/>
          </w:tcPr>
          <w:p w:rsidR="004F13A1" w:rsidRPr="004575C0" w:rsidRDefault="004F13A1" w:rsidP="00AA0A67">
            <w:pPr>
              <w:spacing w:before="240" w:after="240"/>
              <w:rPr>
                <w:rFonts w:ascii="Franklin Gothic Book" w:hAnsi="Franklin Gothic Book"/>
                <w:b/>
                <w:color w:val="0070C0"/>
              </w:rPr>
            </w:pPr>
            <w:r w:rsidRPr="004575C0">
              <w:rPr>
                <w:rFonts w:ascii="Franklin Gothic Book" w:hAnsi="Franklin Gothic Book"/>
                <w:b/>
                <w:color w:val="0070C0"/>
                <w:sz w:val="22"/>
                <w:szCs w:val="22"/>
              </w:rPr>
              <w:t>Comment applicable to all Section 75 categories below.</w:t>
            </w:r>
          </w:p>
          <w:p w:rsidR="004F13A1" w:rsidRPr="0040657D" w:rsidRDefault="004F13A1" w:rsidP="00AA0A67">
            <w:pPr>
              <w:spacing w:before="240" w:after="240"/>
              <w:rPr>
                <w:rFonts w:ascii="Franklin Gothic Book" w:hAnsi="Franklin Gothic Book"/>
                <w:b/>
                <w:color w:val="0070C0"/>
              </w:rPr>
            </w:pPr>
            <w:r w:rsidRPr="0040657D">
              <w:rPr>
                <w:rFonts w:ascii="Franklin Gothic Book" w:hAnsi="Franklin Gothic Book"/>
                <w:b/>
                <w:color w:val="0070C0"/>
                <w:sz w:val="22"/>
                <w:szCs w:val="22"/>
              </w:rPr>
              <w:t xml:space="preserve">All parties will have access to the policy in accessible format if required, which has been written to provide guidance to gas companies, landowners and/or occupiers; assisting each group to understand what is involved in relation to the wayleave process. </w:t>
            </w: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Political opinion </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Racial group </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Age </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 xml:space="preserve">Marital status </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Sexual orientation</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Men and women generally</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Disability</w:t>
            </w:r>
          </w:p>
        </w:tc>
        <w:tc>
          <w:tcPr>
            <w:tcW w:w="8160" w:type="dxa"/>
          </w:tcPr>
          <w:p w:rsidR="004F13A1" w:rsidRPr="00577803" w:rsidRDefault="004F13A1" w:rsidP="00AA0A67">
            <w:pPr>
              <w:spacing w:before="240" w:after="240"/>
              <w:rPr>
                <w:rFonts w:ascii="Franklin Gothic Book" w:hAnsi="Franklin Gothic Book"/>
                <w:b/>
              </w:rPr>
            </w:pPr>
          </w:p>
        </w:tc>
      </w:tr>
      <w:tr w:rsidR="004F13A1" w:rsidRPr="00577803" w:rsidTr="00AA0A67">
        <w:tc>
          <w:tcPr>
            <w:tcW w:w="1908" w:type="dxa"/>
            <w:shd w:val="clear" w:color="auto" w:fill="E6E6E6"/>
          </w:tcPr>
          <w:p w:rsidR="004F13A1" w:rsidRPr="00577803" w:rsidRDefault="004F13A1" w:rsidP="00AA0A67">
            <w:pPr>
              <w:spacing w:before="240" w:after="240"/>
              <w:rPr>
                <w:rFonts w:ascii="Franklin Gothic Book" w:hAnsi="Franklin Gothic Book"/>
              </w:rPr>
            </w:pPr>
            <w:r w:rsidRPr="00577803">
              <w:rPr>
                <w:rFonts w:ascii="Franklin Gothic Book" w:hAnsi="Franklin Gothic Book"/>
                <w:sz w:val="22"/>
                <w:szCs w:val="22"/>
              </w:rPr>
              <w:t>Dependants</w:t>
            </w:r>
          </w:p>
        </w:tc>
        <w:tc>
          <w:tcPr>
            <w:tcW w:w="8160" w:type="dxa"/>
          </w:tcPr>
          <w:p w:rsidR="004F13A1" w:rsidRPr="00577803" w:rsidRDefault="004F13A1" w:rsidP="00AA0A67">
            <w:pPr>
              <w:spacing w:before="240" w:after="240"/>
              <w:rPr>
                <w:rFonts w:ascii="Franklin Gothic Book" w:hAnsi="Franklin Gothic Book"/>
                <w:b/>
              </w:rPr>
            </w:pPr>
          </w:p>
        </w:tc>
      </w:tr>
    </w:tbl>
    <w:p w:rsidR="004F13A1" w:rsidRPr="00577803" w:rsidRDefault="004F13A1" w:rsidP="004F13A1">
      <w:pPr>
        <w:rPr>
          <w:rFonts w:ascii="Franklin Gothic Book" w:hAnsi="Franklin Gothic Book"/>
          <w:b/>
          <w:sz w:val="22"/>
          <w:szCs w:val="22"/>
        </w:rPr>
      </w:pPr>
    </w:p>
    <w:p w:rsidR="004F13A1" w:rsidRPr="00577803" w:rsidRDefault="004F13A1" w:rsidP="004F13A1">
      <w:pPr>
        <w:rPr>
          <w:rFonts w:ascii="Franklin Gothic Book" w:hAnsi="Franklin Gothic Book"/>
          <w:b/>
          <w:sz w:val="22"/>
          <w:szCs w:val="22"/>
        </w:rPr>
      </w:pPr>
      <w:proofErr w:type="gramStart"/>
      <w:r w:rsidRPr="00577803">
        <w:rPr>
          <w:rFonts w:ascii="Franklin Gothic Book" w:hAnsi="Franklin Gothic Book"/>
          <w:b/>
          <w:sz w:val="22"/>
          <w:szCs w:val="22"/>
        </w:rPr>
        <w:t>Part 2.</w:t>
      </w:r>
      <w:proofErr w:type="gramEnd"/>
      <w:r w:rsidRPr="00577803">
        <w:rPr>
          <w:rFonts w:ascii="Franklin Gothic Book" w:hAnsi="Franklin Gothic Book"/>
          <w:b/>
          <w:sz w:val="22"/>
          <w:szCs w:val="22"/>
        </w:rPr>
        <w:t xml:space="preserve"> Screening questions </w:t>
      </w:r>
    </w:p>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 xml:space="preserve">Introduction </w:t>
      </w:r>
    </w:p>
    <w:p w:rsidR="004F13A1" w:rsidRPr="00577803" w:rsidRDefault="004F13A1" w:rsidP="004F13A1">
      <w:pPr>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In making a decision as to whether or not there is a need to carry out an equality impact assessment, the public authority should consider its answers to the questions 1-4 which are given on pages 10-12 of this Guide.</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rPr>
          <w:rFonts w:ascii="Franklin Gothic Book" w:hAnsi="Franklin Gothic Book"/>
          <w:sz w:val="22"/>
          <w:szCs w:val="22"/>
        </w:rPr>
      </w:pPr>
      <w:r w:rsidRPr="00577803">
        <w:rPr>
          <w:rFonts w:ascii="Franklin Gothic Book" w:hAnsi="Franklin Gothic Book"/>
          <w:sz w:val="22"/>
          <w:szCs w:val="22"/>
        </w:rPr>
        <w:t xml:space="preserve">If the public authority’s conclusion is </w:t>
      </w:r>
      <w:r w:rsidRPr="00577803">
        <w:rPr>
          <w:rFonts w:ascii="Franklin Gothic Book" w:hAnsi="Franklin Gothic Book"/>
          <w:b/>
          <w:sz w:val="22"/>
          <w:szCs w:val="22"/>
          <w:u w:val="single"/>
        </w:rPr>
        <w:t>none</w:t>
      </w:r>
      <w:r w:rsidRPr="00577803">
        <w:rPr>
          <w:rFonts w:ascii="Franklin Gothic Book" w:hAnsi="Franklin Gothic Book"/>
          <w:sz w:val="22"/>
          <w:szCs w:val="22"/>
        </w:rPr>
        <w:t xml:space="preserve"> in respect of all of the Section 75 equality of opportunity and/or good relations categories, then the public authority may decide to screen the policy out.  </w:t>
      </w:r>
      <w:r w:rsidRPr="00577803">
        <w:rPr>
          <w:rFonts w:ascii="Franklin Gothic Book" w:hAnsi="Franklin Gothic Book"/>
          <w:sz w:val="22"/>
          <w:szCs w:val="22"/>
          <w:lang w:val="en-US"/>
        </w:rPr>
        <w:t xml:space="preserve">If a policy is ‘screened out’ as having no relevance to equality of opportunity or good relations, a public authority should give details of the reasons for the decision taken. </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lastRenderedPageBreak/>
        <w:t xml:space="preserve">If the public authority’s conclusion is </w:t>
      </w:r>
      <w:r w:rsidRPr="00577803">
        <w:rPr>
          <w:rFonts w:ascii="Franklin Gothic Book" w:hAnsi="Franklin Gothic Book"/>
          <w:b/>
          <w:sz w:val="22"/>
          <w:szCs w:val="22"/>
          <w:u w:val="single"/>
        </w:rPr>
        <w:t>major</w:t>
      </w:r>
      <w:r w:rsidRPr="00577803">
        <w:rPr>
          <w:rFonts w:ascii="Franklin Gothic Book" w:hAnsi="Franklin Gothic Book"/>
          <w:sz w:val="22"/>
          <w:szCs w:val="22"/>
        </w:rPr>
        <w:t xml:space="preserve"> in respect of one or more of the Section 75 equality of opportunity and/or good relations categories, then consideration should be given to subjecting the policy to the equality impact assessment procedure. </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tabs>
          <w:tab w:val="left" w:pos="900"/>
        </w:tabs>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If the public authority’s conclusion is </w:t>
      </w:r>
      <w:r w:rsidRPr="00577803">
        <w:rPr>
          <w:rFonts w:ascii="Franklin Gothic Book" w:hAnsi="Franklin Gothic Book"/>
          <w:b/>
          <w:sz w:val="22"/>
          <w:szCs w:val="22"/>
          <w:u w:val="single"/>
        </w:rPr>
        <w:t>minor</w:t>
      </w:r>
      <w:r w:rsidRPr="00577803">
        <w:rPr>
          <w:rFonts w:ascii="Franklin Gothic Book" w:hAnsi="Franklin Gothic Book"/>
          <w:sz w:val="22"/>
          <w:szCs w:val="22"/>
        </w:rPr>
        <w:t xml:space="preserve"> in respect of one or more of the Section 75 equality categories and/or good relations categories, then consideration should still be given to proceeding with an equality impact assessment, or to:</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numPr>
          <w:ilvl w:val="0"/>
          <w:numId w:val="16"/>
        </w:num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measures to mitigate the adverse impact; or</w:t>
      </w:r>
    </w:p>
    <w:p w:rsidR="004F13A1" w:rsidRPr="00577803" w:rsidRDefault="004F13A1" w:rsidP="004F13A1">
      <w:pPr>
        <w:numPr>
          <w:ilvl w:val="0"/>
          <w:numId w:val="16"/>
        </w:numPr>
        <w:autoSpaceDE w:val="0"/>
        <w:autoSpaceDN w:val="0"/>
        <w:adjustRightInd w:val="0"/>
        <w:rPr>
          <w:rFonts w:ascii="Franklin Gothic Book" w:hAnsi="Franklin Gothic Book"/>
          <w:sz w:val="22"/>
          <w:szCs w:val="22"/>
        </w:rPr>
      </w:pPr>
      <w:proofErr w:type="gramStart"/>
      <w:r w:rsidRPr="00577803">
        <w:rPr>
          <w:rFonts w:ascii="Franklin Gothic Book" w:hAnsi="Franklin Gothic Book"/>
          <w:sz w:val="22"/>
          <w:szCs w:val="22"/>
        </w:rPr>
        <w:t>the</w:t>
      </w:r>
      <w:proofErr w:type="gramEnd"/>
      <w:r w:rsidRPr="00577803">
        <w:rPr>
          <w:rFonts w:ascii="Franklin Gothic Book" w:hAnsi="Franklin Gothic Book"/>
          <w:sz w:val="22"/>
          <w:szCs w:val="22"/>
        </w:rPr>
        <w:t xml:space="preserve"> introduction of an alternative policy to better promote equality of opportunity and/or good relations.</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In favour of a ‘major’ impact</w:t>
      </w:r>
    </w:p>
    <w:p w:rsidR="004F13A1" w:rsidRPr="00577803" w:rsidRDefault="004F13A1" w:rsidP="004F13A1">
      <w:pPr>
        <w:rPr>
          <w:rFonts w:ascii="Franklin Gothic Book" w:hAnsi="Franklin Gothic Book"/>
          <w:b/>
          <w:sz w:val="22"/>
          <w:szCs w:val="22"/>
        </w:rPr>
      </w:pP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The policy is significant in terms of its strategic importance;</w:t>
      </w: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Potential  equality impacts are unknown, because, for example, there is insufficient data upon which to make an assessment  or because they are complex, and it would be appropriate to conduct an equality impact assessment in order to better assess them;</w:t>
      </w: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Potential equality and/or good relations impacts are likely to be adverse or are likely to be experienced disproportionately by groups of people including those who are marginalised or disadvantaged;</w:t>
      </w: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Further assessment offers a valuable way to examine the evidence and develop recommendations in respect of a policy about which there are concerns amongst affected individuals and representative groups, for example in respect of multiple identities;</w:t>
      </w: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The policy is likely to be challenged by way of judicial review;</w:t>
      </w:r>
    </w:p>
    <w:p w:rsidR="004F13A1" w:rsidRPr="00577803" w:rsidRDefault="004F13A1" w:rsidP="004F13A1">
      <w:pPr>
        <w:numPr>
          <w:ilvl w:val="0"/>
          <w:numId w:val="17"/>
        </w:numPr>
        <w:spacing w:after="120"/>
        <w:rPr>
          <w:rFonts w:ascii="Franklin Gothic Book" w:hAnsi="Franklin Gothic Book"/>
          <w:sz w:val="22"/>
          <w:szCs w:val="22"/>
        </w:rPr>
      </w:pPr>
      <w:r w:rsidRPr="00577803">
        <w:rPr>
          <w:rFonts w:ascii="Franklin Gothic Book" w:hAnsi="Franklin Gothic Book"/>
          <w:sz w:val="22"/>
          <w:szCs w:val="22"/>
        </w:rPr>
        <w:t>The policy is significant in terms of expenditure.</w:t>
      </w:r>
    </w:p>
    <w:p w:rsidR="004F13A1" w:rsidRPr="00577803" w:rsidRDefault="004F13A1" w:rsidP="004F13A1">
      <w:pPr>
        <w:rPr>
          <w:rFonts w:ascii="Franklin Gothic Book" w:hAnsi="Franklin Gothic Book"/>
          <w:b/>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In favour of ‘minor’ impact</w:t>
      </w:r>
    </w:p>
    <w:p w:rsidR="004F13A1" w:rsidRPr="00577803" w:rsidRDefault="004F13A1" w:rsidP="004F13A1">
      <w:pPr>
        <w:tabs>
          <w:tab w:val="left" w:pos="567"/>
        </w:tabs>
        <w:ind w:left="142"/>
        <w:rPr>
          <w:rFonts w:ascii="Franklin Gothic Book" w:hAnsi="Franklin Gothic Book"/>
          <w:b/>
          <w:sz w:val="22"/>
          <w:szCs w:val="22"/>
        </w:rPr>
      </w:pPr>
    </w:p>
    <w:p w:rsidR="004F13A1" w:rsidRPr="00577803" w:rsidRDefault="004F13A1" w:rsidP="004F13A1">
      <w:pPr>
        <w:numPr>
          <w:ilvl w:val="0"/>
          <w:numId w:val="18"/>
        </w:numPr>
        <w:spacing w:after="120"/>
        <w:rPr>
          <w:rFonts w:ascii="Franklin Gothic Book" w:hAnsi="Franklin Gothic Book"/>
          <w:sz w:val="22"/>
          <w:szCs w:val="22"/>
        </w:rPr>
      </w:pPr>
      <w:r w:rsidRPr="00577803">
        <w:rPr>
          <w:rFonts w:ascii="Franklin Gothic Book" w:hAnsi="Franklin Gothic Book"/>
          <w:sz w:val="22"/>
          <w:szCs w:val="22"/>
        </w:rPr>
        <w:t>The policy is not unlawfully discriminatory and any residual potential impacts on people are judged to be negligible;</w:t>
      </w:r>
    </w:p>
    <w:p w:rsidR="004F13A1" w:rsidRPr="00577803" w:rsidRDefault="004F13A1" w:rsidP="004F13A1">
      <w:pPr>
        <w:numPr>
          <w:ilvl w:val="0"/>
          <w:numId w:val="18"/>
        </w:numPr>
        <w:spacing w:after="120"/>
        <w:rPr>
          <w:rFonts w:ascii="Franklin Gothic Book" w:hAnsi="Franklin Gothic Book"/>
          <w:sz w:val="22"/>
          <w:szCs w:val="22"/>
        </w:rPr>
      </w:pPr>
      <w:r w:rsidRPr="00577803">
        <w:rPr>
          <w:rFonts w:ascii="Franklin Gothic Book" w:hAnsi="Franklin Gothic Book"/>
          <w:sz w:val="22"/>
          <w:szCs w:val="22"/>
        </w:rPr>
        <w:t>The policy, or certain proposals within it, are potentially unlawfully discriminatory, but this possibility can readily and easily be eliminated by making appropriate changes to the policy or by adopting appropriate mitigating measures;</w:t>
      </w:r>
    </w:p>
    <w:p w:rsidR="004F13A1" w:rsidRPr="00577803" w:rsidRDefault="004F13A1" w:rsidP="004F13A1">
      <w:pPr>
        <w:numPr>
          <w:ilvl w:val="0"/>
          <w:numId w:val="18"/>
        </w:numPr>
        <w:spacing w:after="120"/>
        <w:rPr>
          <w:rFonts w:ascii="Franklin Gothic Book" w:hAnsi="Franklin Gothic Book"/>
          <w:sz w:val="22"/>
          <w:szCs w:val="22"/>
        </w:rPr>
      </w:pPr>
      <w:r w:rsidRPr="00577803">
        <w:rPr>
          <w:rFonts w:ascii="Franklin Gothic Book" w:hAnsi="Franklin Gothic Book"/>
          <w:sz w:val="22"/>
          <w:szCs w:val="22"/>
        </w:rPr>
        <w:t>Any asymmetrical equality impacts caused by the policy are intentional because they are specifically designed to promote equality of opportunity for particular groups of disadvantaged people;</w:t>
      </w:r>
    </w:p>
    <w:p w:rsidR="004F13A1" w:rsidRPr="00577803" w:rsidRDefault="004F13A1" w:rsidP="004F13A1">
      <w:pPr>
        <w:numPr>
          <w:ilvl w:val="0"/>
          <w:numId w:val="18"/>
        </w:numPr>
        <w:spacing w:after="120"/>
        <w:rPr>
          <w:rFonts w:ascii="Franklin Gothic Book" w:hAnsi="Franklin Gothic Book"/>
          <w:sz w:val="22"/>
          <w:szCs w:val="22"/>
        </w:rPr>
      </w:pPr>
      <w:r w:rsidRPr="00577803">
        <w:rPr>
          <w:rFonts w:ascii="Franklin Gothic Book" w:hAnsi="Franklin Gothic Book"/>
          <w:sz w:val="22"/>
          <w:szCs w:val="22"/>
        </w:rPr>
        <w:t>By amending the policy there are better opportunities to better promote equality of opportunity and/or good relations.</w:t>
      </w:r>
    </w:p>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In favour of none</w:t>
      </w:r>
    </w:p>
    <w:p w:rsidR="004F13A1" w:rsidRPr="00577803" w:rsidRDefault="004F13A1" w:rsidP="004F13A1">
      <w:pPr>
        <w:tabs>
          <w:tab w:val="left" w:pos="360"/>
        </w:tabs>
        <w:rPr>
          <w:rFonts w:ascii="Franklin Gothic Book" w:hAnsi="Franklin Gothic Book"/>
          <w:b/>
          <w:sz w:val="22"/>
          <w:szCs w:val="22"/>
        </w:rPr>
      </w:pPr>
      <w:r w:rsidRPr="00577803">
        <w:rPr>
          <w:rFonts w:ascii="Franklin Gothic Book" w:hAnsi="Franklin Gothic Book"/>
          <w:b/>
          <w:sz w:val="22"/>
          <w:szCs w:val="22"/>
        </w:rPr>
        <w:tab/>
      </w:r>
    </w:p>
    <w:p w:rsidR="004F13A1" w:rsidRPr="00577803" w:rsidRDefault="004F13A1" w:rsidP="004F13A1">
      <w:pPr>
        <w:numPr>
          <w:ilvl w:val="0"/>
          <w:numId w:val="19"/>
        </w:numPr>
        <w:tabs>
          <w:tab w:val="left" w:pos="360"/>
        </w:tabs>
        <w:spacing w:after="120"/>
        <w:ind w:left="714" w:hanging="357"/>
        <w:rPr>
          <w:rFonts w:ascii="Franklin Gothic Book" w:hAnsi="Franklin Gothic Book"/>
          <w:sz w:val="22"/>
          <w:szCs w:val="22"/>
        </w:rPr>
      </w:pPr>
      <w:r w:rsidRPr="00577803">
        <w:rPr>
          <w:rFonts w:ascii="Franklin Gothic Book" w:hAnsi="Franklin Gothic Book"/>
          <w:sz w:val="22"/>
          <w:szCs w:val="22"/>
        </w:rPr>
        <w:t>The policy has no relevance to equality of opportunity or good relations.</w:t>
      </w:r>
    </w:p>
    <w:p w:rsidR="004F13A1" w:rsidRPr="00577803" w:rsidRDefault="004F13A1" w:rsidP="004F13A1">
      <w:pPr>
        <w:numPr>
          <w:ilvl w:val="0"/>
          <w:numId w:val="19"/>
        </w:numPr>
        <w:tabs>
          <w:tab w:val="left" w:pos="360"/>
        </w:tabs>
        <w:spacing w:after="120"/>
        <w:ind w:left="714" w:hanging="357"/>
        <w:rPr>
          <w:rFonts w:ascii="Franklin Gothic Book" w:hAnsi="Franklin Gothic Book"/>
          <w:sz w:val="22"/>
          <w:szCs w:val="22"/>
        </w:rPr>
      </w:pPr>
      <w:r w:rsidRPr="00577803">
        <w:rPr>
          <w:rFonts w:ascii="Franklin Gothic Book" w:hAnsi="Franklin Gothic Book"/>
          <w:sz w:val="22"/>
          <w:szCs w:val="22"/>
        </w:rPr>
        <w:t>The policy is purely technical in nature and will have no bearing in terms of its likely impact on equality of opportunity or good relations for people within the equality and good relations categories.</w:t>
      </w:r>
      <w:r w:rsidRPr="00577803">
        <w:rPr>
          <w:rFonts w:ascii="Franklin Gothic Book" w:hAnsi="Franklin Gothic Book"/>
          <w:sz w:val="22"/>
          <w:szCs w:val="22"/>
        </w:rPr>
        <w:tab/>
      </w:r>
    </w:p>
    <w:p w:rsidR="004F13A1" w:rsidRPr="00577803" w:rsidRDefault="004F13A1" w:rsidP="004F13A1">
      <w:pPr>
        <w:rPr>
          <w:rFonts w:ascii="Franklin Gothic Book" w:hAnsi="Franklin Gothic Book"/>
          <w:sz w:val="22"/>
          <w:szCs w:val="22"/>
        </w:rPr>
      </w:pPr>
    </w:p>
    <w:p w:rsidR="004F13A1"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b/>
          <w:sz w:val="22"/>
          <w:szCs w:val="22"/>
        </w:rPr>
        <w:lastRenderedPageBreak/>
        <w:t>Screening questions</w:t>
      </w:r>
      <w:r w:rsidRPr="00577803">
        <w:rPr>
          <w:rFonts w:ascii="Franklin Gothic Book" w:hAnsi="Franklin Gothic Book"/>
          <w:sz w:val="22"/>
          <w:szCs w:val="22"/>
        </w:rPr>
        <w:t xml:space="preserve"> </w:t>
      </w:r>
    </w:p>
    <w:p w:rsidR="004F13A1" w:rsidRPr="00577803" w:rsidRDefault="004F13A1" w:rsidP="004F13A1">
      <w:pPr>
        <w:autoSpaceDE w:val="0"/>
        <w:autoSpaceDN w:val="0"/>
        <w:adjustRightInd w:val="0"/>
        <w:rPr>
          <w:rFonts w:ascii="Franklin Gothic Book" w:hAnsi="Franklin Gothic Book"/>
          <w:sz w:val="22"/>
          <w:szCs w:val="22"/>
        </w:rPr>
      </w:pPr>
    </w:p>
    <w:tbl>
      <w:tblPr>
        <w:tblW w:w="101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60"/>
        <w:gridCol w:w="4080"/>
        <w:gridCol w:w="780"/>
        <w:gridCol w:w="3420"/>
        <w:gridCol w:w="120"/>
      </w:tblGrid>
      <w:tr w:rsidR="004F13A1" w:rsidRPr="00577803" w:rsidTr="00AA0A67">
        <w:tc>
          <w:tcPr>
            <w:tcW w:w="10188" w:type="dxa"/>
            <w:gridSpan w:val="6"/>
            <w:tcBorders>
              <w:top w:val="single" w:sz="4" w:space="0" w:color="auto"/>
              <w:left w:val="single" w:sz="4" w:space="0" w:color="auto"/>
              <w:bottom w:val="single" w:sz="4" w:space="0" w:color="auto"/>
              <w:right w:val="single" w:sz="4" w:space="0" w:color="auto"/>
            </w:tcBorders>
            <w:shd w:val="clear" w:color="auto" w:fill="C0C0C0"/>
          </w:tcPr>
          <w:p w:rsidR="004F13A1" w:rsidRPr="00577803" w:rsidRDefault="004F13A1" w:rsidP="00AA0A67">
            <w:pPr>
              <w:autoSpaceDE w:val="0"/>
              <w:autoSpaceDN w:val="0"/>
              <w:adjustRightInd w:val="0"/>
              <w:spacing w:before="120" w:after="120"/>
              <w:ind w:left="357" w:hanging="357"/>
              <w:rPr>
                <w:rFonts w:ascii="Franklin Gothic Book" w:hAnsi="Franklin Gothic Book"/>
              </w:rPr>
            </w:pPr>
            <w:r w:rsidRPr="00577803">
              <w:rPr>
                <w:rFonts w:ascii="Franklin Gothic Book" w:hAnsi="Franklin Gothic Book"/>
                <w:b/>
                <w:sz w:val="22"/>
                <w:szCs w:val="22"/>
              </w:rPr>
              <w:t>1</w:t>
            </w:r>
            <w:r w:rsidRPr="00577803">
              <w:rPr>
                <w:rFonts w:ascii="Franklin Gothic Book" w:hAnsi="Franklin Gothic Book"/>
                <w:sz w:val="22"/>
                <w:szCs w:val="22"/>
              </w:rPr>
              <w:t xml:space="preserve">  </w:t>
            </w:r>
            <w:r w:rsidRPr="00577803">
              <w:rPr>
                <w:rFonts w:ascii="Franklin Gothic Book" w:hAnsi="Franklin Gothic Book"/>
                <w:sz w:val="22"/>
                <w:szCs w:val="22"/>
              </w:rPr>
              <w:tab/>
              <w:t>What is the likely impact on equality of opportunity for those affected by this policy, for each of the Section 75 equality categories? minor/major/none</w:t>
            </w:r>
          </w:p>
        </w:tc>
      </w:tr>
      <w:tr w:rsidR="004F13A1" w:rsidRPr="00577803" w:rsidTr="00AA0A67">
        <w:trPr>
          <w:trHeight w:val="1141"/>
        </w:trPr>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Section 75 category </w:t>
            </w:r>
          </w:p>
        </w:tc>
        <w:tc>
          <w:tcPr>
            <w:tcW w:w="4860"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Details of policy impact </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ind w:right="-288"/>
              <w:rPr>
                <w:rFonts w:ascii="Franklin Gothic Book" w:hAnsi="Franklin Gothic Book"/>
              </w:rPr>
            </w:pPr>
            <w:r w:rsidRPr="00577803">
              <w:rPr>
                <w:rFonts w:ascii="Franklin Gothic Book" w:hAnsi="Franklin Gothic Book"/>
                <w:sz w:val="22"/>
                <w:szCs w:val="22"/>
              </w:rPr>
              <w:t>Level of impact?    minor/major/none</w:t>
            </w: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Religious belief</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40657D" w:rsidRDefault="004F13A1" w:rsidP="00AA0A67">
            <w:pPr>
              <w:autoSpaceDE w:val="0"/>
              <w:autoSpaceDN w:val="0"/>
              <w:adjustRightInd w:val="0"/>
              <w:spacing w:before="300" w:after="300"/>
              <w:rPr>
                <w:rFonts w:ascii="Franklin Gothic Book" w:hAnsi="Franklin Gothic Book"/>
                <w:b/>
                <w:color w:val="0070C0"/>
              </w:rPr>
            </w:pPr>
            <w:r w:rsidRPr="0040657D">
              <w:rPr>
                <w:rFonts w:ascii="Franklin Gothic Book" w:hAnsi="Franklin Gothic Book"/>
                <w:b/>
                <w:color w:val="0070C0"/>
                <w:sz w:val="22"/>
                <w:szCs w:val="22"/>
              </w:rPr>
              <w:t>Response for all Section 75 category groups:</w:t>
            </w:r>
          </w:p>
          <w:p w:rsidR="004F13A1" w:rsidRPr="0040657D" w:rsidRDefault="004F13A1" w:rsidP="00AA0A67">
            <w:pPr>
              <w:autoSpaceDE w:val="0"/>
              <w:autoSpaceDN w:val="0"/>
              <w:adjustRightInd w:val="0"/>
              <w:spacing w:before="300" w:after="300"/>
              <w:rPr>
                <w:rFonts w:ascii="Franklin Gothic Book" w:hAnsi="Franklin Gothic Book"/>
                <w:b/>
                <w:color w:val="0070C0"/>
              </w:rPr>
            </w:pPr>
            <w:r>
              <w:rPr>
                <w:rFonts w:ascii="Franklin Gothic Book" w:hAnsi="Franklin Gothic Book"/>
                <w:b/>
                <w:color w:val="0070C0"/>
                <w:sz w:val="22"/>
                <w:szCs w:val="22"/>
              </w:rPr>
              <w:t xml:space="preserve">Procedures to be followed in the event of an application for a necessary gas wayleave, and the associated guidance, have </w:t>
            </w:r>
            <w:r w:rsidRPr="0040657D">
              <w:rPr>
                <w:rFonts w:ascii="Franklin Gothic Book" w:hAnsi="Franklin Gothic Book"/>
                <w:b/>
                <w:color w:val="0070C0"/>
                <w:sz w:val="22"/>
                <w:szCs w:val="22"/>
              </w:rPr>
              <w:t xml:space="preserve">been </w:t>
            </w:r>
            <w:r>
              <w:rPr>
                <w:rFonts w:ascii="Franklin Gothic Book" w:hAnsi="Franklin Gothic Book"/>
                <w:b/>
                <w:color w:val="0070C0"/>
                <w:sz w:val="22"/>
                <w:szCs w:val="22"/>
              </w:rPr>
              <w:t xml:space="preserve">slightly revised as a result of experience with the electricity wayleave process, in part to ensure that a landowner/occupier has a better opportunity to contribute his or her views on a wayleave application.  The revised procedures seek to be sufficiently flexible so as </w:t>
            </w:r>
            <w:r w:rsidRPr="0040657D">
              <w:rPr>
                <w:rFonts w:ascii="Franklin Gothic Book" w:hAnsi="Franklin Gothic Book"/>
                <w:b/>
                <w:color w:val="0070C0"/>
                <w:sz w:val="22"/>
                <w:szCs w:val="22"/>
              </w:rPr>
              <w:t xml:space="preserve">not </w:t>
            </w:r>
            <w:r>
              <w:rPr>
                <w:rFonts w:ascii="Franklin Gothic Book" w:hAnsi="Franklin Gothic Book"/>
                <w:b/>
                <w:color w:val="0070C0"/>
                <w:sz w:val="22"/>
                <w:szCs w:val="22"/>
              </w:rPr>
              <w:t xml:space="preserve">to </w:t>
            </w:r>
            <w:r w:rsidRPr="0040657D">
              <w:rPr>
                <w:rFonts w:ascii="Franklin Gothic Book" w:hAnsi="Franklin Gothic Book"/>
                <w:b/>
                <w:color w:val="0070C0"/>
                <w:sz w:val="22"/>
                <w:szCs w:val="22"/>
              </w:rPr>
              <w:t>have a</w:t>
            </w:r>
            <w:r>
              <w:rPr>
                <w:rFonts w:ascii="Franklin Gothic Book" w:hAnsi="Franklin Gothic Book"/>
                <w:b/>
                <w:color w:val="0070C0"/>
                <w:sz w:val="22"/>
                <w:szCs w:val="22"/>
              </w:rPr>
              <w:t xml:space="preserve">n adverse </w:t>
            </w:r>
            <w:r w:rsidRPr="0040657D">
              <w:rPr>
                <w:rFonts w:ascii="Franklin Gothic Book" w:hAnsi="Franklin Gothic Book"/>
                <w:b/>
                <w:color w:val="0070C0"/>
                <w:sz w:val="22"/>
                <w:szCs w:val="22"/>
              </w:rPr>
              <w:t xml:space="preserve">impact on any </w:t>
            </w:r>
            <w:r>
              <w:rPr>
                <w:rFonts w:ascii="Franklin Gothic Book" w:hAnsi="Franklin Gothic Book"/>
                <w:b/>
                <w:color w:val="0070C0"/>
                <w:sz w:val="22"/>
                <w:szCs w:val="22"/>
              </w:rPr>
              <w:t xml:space="preserve">particular </w:t>
            </w:r>
            <w:r w:rsidRPr="0040657D">
              <w:rPr>
                <w:rFonts w:ascii="Franklin Gothic Book" w:hAnsi="Franklin Gothic Book"/>
                <w:b/>
                <w:color w:val="0070C0"/>
                <w:sz w:val="22"/>
                <w:szCs w:val="22"/>
              </w:rPr>
              <w:t>Section 75 categor</w:t>
            </w:r>
            <w:r>
              <w:rPr>
                <w:rFonts w:ascii="Franklin Gothic Book" w:hAnsi="Franklin Gothic Book"/>
                <w:b/>
                <w:color w:val="0070C0"/>
                <w:sz w:val="22"/>
                <w:szCs w:val="22"/>
              </w:rPr>
              <w:t xml:space="preserve">y and to </w:t>
            </w:r>
            <w:r w:rsidRPr="0040657D">
              <w:rPr>
                <w:rFonts w:ascii="Franklin Gothic Book" w:hAnsi="Franklin Gothic Book"/>
                <w:b/>
                <w:color w:val="0070C0"/>
                <w:sz w:val="22"/>
                <w:szCs w:val="22"/>
              </w:rPr>
              <w:t>ensure that all parties are clear about the process to be followed</w:t>
            </w:r>
            <w:r>
              <w:rPr>
                <w:rFonts w:ascii="Franklin Gothic Book" w:hAnsi="Franklin Gothic Book"/>
                <w:b/>
                <w:color w:val="0070C0"/>
                <w:sz w:val="22"/>
                <w:szCs w:val="22"/>
              </w:rPr>
              <w:t>, their role in it and their opportunity to contribute their views.</w:t>
            </w:r>
          </w:p>
        </w:tc>
        <w:tc>
          <w:tcPr>
            <w:tcW w:w="3540" w:type="dxa"/>
            <w:gridSpan w:val="2"/>
            <w:tcBorders>
              <w:top w:val="single" w:sz="4" w:space="0" w:color="auto"/>
              <w:left w:val="single" w:sz="4" w:space="0" w:color="auto"/>
              <w:bottom w:val="single" w:sz="4" w:space="0" w:color="auto"/>
              <w:right w:val="single" w:sz="4" w:space="0" w:color="auto"/>
            </w:tcBorders>
          </w:tcPr>
          <w:p w:rsidR="004F13A1" w:rsidRPr="0040657D" w:rsidRDefault="004F13A1" w:rsidP="00AA0A67">
            <w:pPr>
              <w:autoSpaceDE w:val="0"/>
              <w:autoSpaceDN w:val="0"/>
              <w:adjustRightInd w:val="0"/>
              <w:spacing w:before="300" w:after="300"/>
              <w:rPr>
                <w:rFonts w:ascii="Franklin Gothic Book" w:hAnsi="Franklin Gothic Book"/>
                <w:b/>
                <w:color w:val="0070C0"/>
              </w:rPr>
            </w:pPr>
            <w:r w:rsidRPr="0040657D">
              <w:rPr>
                <w:rFonts w:ascii="Franklin Gothic Book" w:hAnsi="Franklin Gothic Book"/>
                <w:b/>
                <w:color w:val="0070C0"/>
                <w:sz w:val="22"/>
                <w:szCs w:val="22"/>
              </w:rPr>
              <w:t>Response for all Section 75 category groups:</w:t>
            </w:r>
          </w:p>
          <w:p w:rsidR="004F13A1" w:rsidRPr="0040657D" w:rsidRDefault="00090927" w:rsidP="00090927">
            <w:pPr>
              <w:autoSpaceDE w:val="0"/>
              <w:autoSpaceDN w:val="0"/>
              <w:adjustRightInd w:val="0"/>
              <w:spacing w:before="300" w:after="300"/>
              <w:rPr>
                <w:rFonts w:ascii="Franklin Gothic Book" w:hAnsi="Franklin Gothic Book"/>
                <w:b/>
                <w:color w:val="0070C0"/>
              </w:rPr>
            </w:pPr>
            <w:r>
              <w:rPr>
                <w:rFonts w:ascii="Franklin Gothic Book" w:hAnsi="Franklin Gothic Book"/>
                <w:b/>
                <w:color w:val="0070C0"/>
                <w:sz w:val="22"/>
                <w:szCs w:val="22"/>
              </w:rPr>
              <w:t>None</w:t>
            </w:r>
            <w:r w:rsidR="004F13A1" w:rsidRPr="0040657D">
              <w:rPr>
                <w:rFonts w:ascii="Franklin Gothic Book" w:hAnsi="Franklin Gothic Book"/>
                <w:b/>
                <w:color w:val="0070C0"/>
                <w:sz w:val="22"/>
                <w:szCs w:val="22"/>
              </w:rPr>
              <w:t xml:space="preserve"> </w:t>
            </w:r>
            <w:r w:rsidR="004F13A1">
              <w:rPr>
                <w:rFonts w:ascii="Franklin Gothic Book" w:hAnsi="Franklin Gothic Book"/>
                <w:b/>
                <w:color w:val="0070C0"/>
                <w:sz w:val="22"/>
                <w:szCs w:val="22"/>
              </w:rPr>
              <w:t xml:space="preserve">as </w:t>
            </w:r>
            <w:r w:rsidR="004F13A1" w:rsidRPr="0040657D">
              <w:rPr>
                <w:rFonts w:ascii="Franklin Gothic Book" w:hAnsi="Franklin Gothic Book"/>
                <w:b/>
                <w:color w:val="0070C0"/>
                <w:sz w:val="22"/>
                <w:szCs w:val="22"/>
              </w:rPr>
              <w:t xml:space="preserve">the guidance </w:t>
            </w:r>
            <w:r w:rsidR="004F13A1">
              <w:rPr>
                <w:rFonts w:ascii="Franklin Gothic Book" w:hAnsi="Franklin Gothic Book"/>
                <w:b/>
                <w:color w:val="0070C0"/>
                <w:sz w:val="22"/>
                <w:szCs w:val="22"/>
              </w:rPr>
              <w:t xml:space="preserve">should </w:t>
            </w:r>
            <w:r w:rsidR="004F13A1" w:rsidRPr="0040657D">
              <w:rPr>
                <w:rFonts w:ascii="Franklin Gothic Book" w:hAnsi="Franklin Gothic Book"/>
                <w:b/>
                <w:color w:val="0070C0"/>
                <w:sz w:val="22"/>
                <w:szCs w:val="22"/>
              </w:rPr>
              <w:t>assist all parties involved in the</w:t>
            </w:r>
            <w:r w:rsidR="004F13A1">
              <w:rPr>
                <w:rFonts w:ascii="Franklin Gothic Book" w:hAnsi="Franklin Gothic Book"/>
                <w:b/>
                <w:color w:val="0070C0"/>
                <w:sz w:val="22"/>
                <w:szCs w:val="22"/>
              </w:rPr>
              <w:t xml:space="preserve"> </w:t>
            </w:r>
            <w:r w:rsidR="004F13A1" w:rsidRPr="0040657D">
              <w:rPr>
                <w:rFonts w:ascii="Franklin Gothic Book" w:hAnsi="Franklin Gothic Book"/>
                <w:b/>
                <w:color w:val="0070C0"/>
                <w:sz w:val="22"/>
                <w:szCs w:val="22"/>
              </w:rPr>
              <w:t>necessary wayleave</w:t>
            </w:r>
            <w:r w:rsidR="004F13A1">
              <w:rPr>
                <w:rFonts w:ascii="Franklin Gothic Book" w:hAnsi="Franklin Gothic Book"/>
                <w:b/>
                <w:color w:val="0070C0"/>
                <w:sz w:val="22"/>
                <w:szCs w:val="22"/>
              </w:rPr>
              <w:t xml:space="preserve"> application</w:t>
            </w:r>
            <w:r w:rsidR="004F13A1" w:rsidRPr="0040657D">
              <w:rPr>
                <w:rFonts w:ascii="Franklin Gothic Book" w:hAnsi="Franklin Gothic Book"/>
                <w:b/>
                <w:color w:val="0070C0"/>
                <w:sz w:val="22"/>
                <w:szCs w:val="22"/>
              </w:rPr>
              <w:t>.</w:t>
            </w:r>
            <w:r w:rsidR="004F13A1">
              <w:rPr>
                <w:rFonts w:ascii="Franklin Gothic Book" w:hAnsi="Franklin Gothic Book"/>
                <w:b/>
                <w:color w:val="0070C0"/>
                <w:sz w:val="22"/>
                <w:szCs w:val="22"/>
              </w:rPr>
              <w:t xml:space="preserve">    Arrangements whereby an independent Wayleave Officer, if appointed, will offer to visit a landowner or occupier to hear their views on the application rather than require them to travel to a hearing may make it easier for some of the Section 75 categories to contribute to the process.</w:t>
            </w: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Political opinion </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Racial group </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Age</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Marital status </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Sexual orientation</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ind w:right="-189"/>
              <w:rPr>
                <w:rFonts w:ascii="Franklin Gothic Book" w:hAnsi="Franklin Gothic Book"/>
              </w:rPr>
            </w:pPr>
            <w:r w:rsidRPr="00577803">
              <w:rPr>
                <w:rFonts w:ascii="Franklin Gothic Book" w:hAnsi="Franklin Gothic Book"/>
                <w:sz w:val="22"/>
                <w:szCs w:val="22"/>
              </w:rPr>
              <w:t xml:space="preserve">Men and women generally </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Disability</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c>
          <w:tcPr>
            <w:tcW w:w="1788"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300" w:after="300"/>
              <w:rPr>
                <w:rFonts w:ascii="Franklin Gothic Book" w:hAnsi="Franklin Gothic Book"/>
              </w:rPr>
            </w:pPr>
            <w:r w:rsidRPr="00577803">
              <w:rPr>
                <w:rFonts w:ascii="Franklin Gothic Book" w:hAnsi="Franklin Gothic Book"/>
                <w:sz w:val="22"/>
                <w:szCs w:val="22"/>
              </w:rPr>
              <w:t xml:space="preserve">Dependants </w:t>
            </w:r>
          </w:p>
        </w:tc>
        <w:tc>
          <w:tcPr>
            <w:tcW w:w="486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c>
          <w:tcPr>
            <w:tcW w:w="35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300" w:after="300"/>
              <w:rPr>
                <w:rFonts w:ascii="Franklin Gothic Book" w:hAnsi="Franklin Gothic Book"/>
              </w:rPr>
            </w:pPr>
          </w:p>
        </w:tc>
      </w:tr>
      <w:tr w:rsidR="004F13A1" w:rsidRPr="00577803" w:rsidTr="00AA0A67">
        <w:trPr>
          <w:gridAfter w:val="1"/>
          <w:wAfter w:w="120" w:type="dxa"/>
        </w:trPr>
        <w:tc>
          <w:tcPr>
            <w:tcW w:w="10068" w:type="dxa"/>
            <w:gridSpan w:val="5"/>
            <w:tcBorders>
              <w:top w:val="single" w:sz="4" w:space="0" w:color="auto"/>
              <w:left w:val="single" w:sz="4" w:space="0" w:color="auto"/>
              <w:bottom w:val="single" w:sz="4" w:space="0" w:color="auto"/>
              <w:right w:val="single" w:sz="4" w:space="0" w:color="auto"/>
            </w:tcBorders>
            <w:shd w:val="clear" w:color="auto" w:fill="C0C0C0"/>
          </w:tcPr>
          <w:p w:rsidR="004F13A1" w:rsidRPr="00577803" w:rsidRDefault="004F13A1" w:rsidP="00AA0A67">
            <w:pPr>
              <w:autoSpaceDE w:val="0"/>
              <w:autoSpaceDN w:val="0"/>
              <w:adjustRightInd w:val="0"/>
              <w:spacing w:before="120" w:after="120"/>
              <w:ind w:left="709" w:hanging="709"/>
              <w:rPr>
                <w:rFonts w:ascii="Franklin Gothic Book" w:hAnsi="Franklin Gothic Book"/>
              </w:rPr>
            </w:pPr>
            <w:r w:rsidRPr="00577803">
              <w:rPr>
                <w:rFonts w:ascii="Franklin Gothic Book" w:hAnsi="Franklin Gothic Book"/>
                <w:b/>
                <w:sz w:val="22"/>
                <w:szCs w:val="22"/>
              </w:rPr>
              <w:lastRenderedPageBreak/>
              <w:t>2</w:t>
            </w:r>
            <w:r w:rsidRPr="00577803">
              <w:rPr>
                <w:rFonts w:ascii="Franklin Gothic Book" w:hAnsi="Franklin Gothic Book"/>
                <w:sz w:val="22"/>
                <w:szCs w:val="22"/>
              </w:rPr>
              <w:tab/>
              <w:t>Are there opportunities to better promote equality of opportunity for people within the Section 75 equalities categories?</w:t>
            </w: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If </w:t>
            </w:r>
            <w:r w:rsidRPr="00577803">
              <w:rPr>
                <w:rFonts w:ascii="Franklin Gothic Book" w:hAnsi="Franklin Gothic Book"/>
                <w:b/>
                <w:sz w:val="22"/>
                <w:szCs w:val="22"/>
              </w:rPr>
              <w:t>Yes</w:t>
            </w:r>
            <w:r w:rsidRPr="00577803">
              <w:rPr>
                <w:rFonts w:ascii="Franklin Gothic Book" w:hAnsi="Franklin Gothic Book"/>
                <w:sz w:val="22"/>
                <w:szCs w:val="22"/>
              </w:rPr>
              <w:t xml:space="preserve">, provide details  </w:t>
            </w:r>
          </w:p>
        </w:tc>
        <w:tc>
          <w:tcPr>
            <w:tcW w:w="4200" w:type="dxa"/>
            <w:gridSpan w:val="2"/>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If </w:t>
            </w:r>
            <w:r w:rsidRPr="00577803">
              <w:rPr>
                <w:rFonts w:ascii="Franklin Gothic Book" w:hAnsi="Franklin Gothic Book"/>
                <w:b/>
                <w:sz w:val="22"/>
                <w:szCs w:val="22"/>
              </w:rPr>
              <w:t>No</w:t>
            </w:r>
            <w:r w:rsidRPr="00577803">
              <w:rPr>
                <w:rFonts w:ascii="Franklin Gothic Book" w:hAnsi="Franklin Gothic Book"/>
                <w:sz w:val="22"/>
                <w:szCs w:val="22"/>
              </w:rPr>
              <w:t>, provide reasons</w:t>
            </w: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40657D" w:rsidRDefault="004F13A1" w:rsidP="00AA0A67">
            <w:pPr>
              <w:autoSpaceDE w:val="0"/>
              <w:autoSpaceDN w:val="0"/>
              <w:adjustRightInd w:val="0"/>
              <w:spacing w:before="300" w:after="300"/>
              <w:rPr>
                <w:rFonts w:ascii="Franklin Gothic Book" w:hAnsi="Franklin Gothic Book"/>
                <w:b/>
                <w:color w:val="0070C0"/>
              </w:rPr>
            </w:pPr>
            <w:r w:rsidRPr="0040657D">
              <w:rPr>
                <w:rFonts w:ascii="Franklin Gothic Book" w:hAnsi="Franklin Gothic Book"/>
                <w:b/>
                <w:color w:val="0070C0"/>
                <w:sz w:val="22"/>
                <w:szCs w:val="22"/>
              </w:rPr>
              <w:t>Response for all Section 75 category groups:</w:t>
            </w:r>
          </w:p>
          <w:p w:rsidR="004F13A1" w:rsidRPr="009B387B" w:rsidRDefault="004F13A1" w:rsidP="00AA0A67">
            <w:pPr>
              <w:autoSpaceDE w:val="0"/>
              <w:autoSpaceDN w:val="0"/>
              <w:adjustRightInd w:val="0"/>
              <w:spacing w:before="240" w:after="240"/>
              <w:rPr>
                <w:rFonts w:ascii="Franklin Gothic Book" w:hAnsi="Franklin Gothic Book"/>
                <w:b/>
                <w:color w:val="0070C0"/>
              </w:rPr>
            </w:pPr>
            <w:r w:rsidRPr="009B387B">
              <w:rPr>
                <w:rFonts w:ascii="Franklin Gothic Book" w:hAnsi="Franklin Gothic Book"/>
                <w:b/>
                <w:color w:val="0070C0"/>
                <w:sz w:val="22"/>
                <w:szCs w:val="22"/>
              </w:rPr>
              <w:t>N</w:t>
            </w:r>
            <w:r>
              <w:rPr>
                <w:rFonts w:ascii="Franklin Gothic Book" w:hAnsi="Franklin Gothic Book"/>
                <w:b/>
                <w:color w:val="0070C0"/>
                <w:sz w:val="22"/>
                <w:szCs w:val="22"/>
              </w:rPr>
              <w:t>o.</w:t>
            </w:r>
          </w:p>
        </w:tc>
        <w:tc>
          <w:tcPr>
            <w:tcW w:w="4200" w:type="dxa"/>
            <w:gridSpan w:val="2"/>
            <w:tcBorders>
              <w:top w:val="single" w:sz="4" w:space="0" w:color="auto"/>
              <w:left w:val="single" w:sz="4" w:space="0" w:color="auto"/>
              <w:bottom w:val="single" w:sz="4" w:space="0" w:color="auto"/>
              <w:right w:val="single" w:sz="4" w:space="0" w:color="auto"/>
            </w:tcBorders>
          </w:tcPr>
          <w:p w:rsidR="004F13A1" w:rsidRPr="009B387B" w:rsidRDefault="004F13A1" w:rsidP="00AA0A67">
            <w:pPr>
              <w:autoSpaceDE w:val="0"/>
              <w:autoSpaceDN w:val="0"/>
              <w:adjustRightInd w:val="0"/>
              <w:spacing w:before="240" w:after="240"/>
              <w:rPr>
                <w:rFonts w:ascii="Franklin Gothic Book" w:hAnsi="Franklin Gothic Book"/>
                <w:b/>
                <w:color w:val="0070C0"/>
              </w:rPr>
            </w:pPr>
            <w:r w:rsidRPr="009B387B">
              <w:rPr>
                <w:rFonts w:ascii="Franklin Gothic Book" w:hAnsi="Franklin Gothic Book"/>
                <w:b/>
                <w:color w:val="0070C0"/>
                <w:sz w:val="22"/>
                <w:szCs w:val="22"/>
              </w:rPr>
              <w:t>Response for all Section 75 category groups:</w:t>
            </w:r>
          </w:p>
          <w:p w:rsidR="004F13A1" w:rsidRPr="009B387B" w:rsidRDefault="004F13A1" w:rsidP="00AA0A67">
            <w:pPr>
              <w:autoSpaceDE w:val="0"/>
              <w:autoSpaceDN w:val="0"/>
              <w:adjustRightInd w:val="0"/>
              <w:spacing w:before="240" w:after="240"/>
              <w:rPr>
                <w:rFonts w:ascii="Franklin Gothic Book" w:hAnsi="Franklin Gothic Book"/>
                <w:b/>
                <w:color w:val="0070C0"/>
              </w:rPr>
            </w:pPr>
            <w:r w:rsidRPr="009B387B">
              <w:rPr>
                <w:rFonts w:ascii="Franklin Gothic Book" w:hAnsi="Franklin Gothic Book"/>
                <w:b/>
                <w:color w:val="0070C0"/>
                <w:sz w:val="22"/>
                <w:szCs w:val="22"/>
              </w:rPr>
              <w:t xml:space="preserve">The </w:t>
            </w:r>
            <w:r>
              <w:rPr>
                <w:rFonts w:ascii="Franklin Gothic Book" w:hAnsi="Franklin Gothic Book"/>
                <w:b/>
                <w:color w:val="0070C0"/>
                <w:sz w:val="22"/>
                <w:szCs w:val="22"/>
              </w:rPr>
              <w:t>revised procedures and associated guidance seek to benefit all parties involved in an application for a necessary wayleave by offering greater clarity on the process and sufficient flexibility to allow all to contribute as wished.  However, there is no particular opportunity to improve equality of opportunity for people in any of the Section 75 categories.</w:t>
            </w: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Age</w:t>
            </w:r>
            <w:r w:rsidRPr="00577803">
              <w:rPr>
                <w:rFonts w:ascii="Franklin Gothic Book" w:hAnsi="Franklin Gothic Book"/>
                <w:sz w:val="22"/>
                <w:szCs w:val="22"/>
              </w:rPr>
              <w:br/>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Disability</w:t>
            </w:r>
            <w:r w:rsidRPr="00577803">
              <w:rPr>
                <w:rFonts w:ascii="Franklin Gothic Book" w:hAnsi="Franklin Gothic Book"/>
                <w:sz w:val="22"/>
                <w:szCs w:val="22"/>
              </w:rPr>
              <w:br/>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r w:rsidR="004F13A1" w:rsidRPr="00577803" w:rsidTr="00AA0A67">
        <w:trPr>
          <w:gridAfter w:val="1"/>
          <w:wAfter w:w="120" w:type="dxa"/>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Dependants</w:t>
            </w:r>
          </w:p>
        </w:tc>
        <w:tc>
          <w:tcPr>
            <w:tcW w:w="414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c>
          <w:tcPr>
            <w:tcW w:w="4200" w:type="dxa"/>
            <w:gridSpan w:val="2"/>
            <w:tcBorders>
              <w:top w:val="single" w:sz="4" w:space="0" w:color="auto"/>
              <w:left w:val="single" w:sz="4" w:space="0" w:color="auto"/>
              <w:bottom w:val="single" w:sz="4" w:space="0" w:color="auto"/>
              <w:right w:val="single" w:sz="4" w:space="0" w:color="auto"/>
            </w:tcBorders>
          </w:tcPr>
          <w:p w:rsidR="004F13A1" w:rsidRPr="00577803" w:rsidRDefault="004F13A1" w:rsidP="00AA0A67">
            <w:pPr>
              <w:autoSpaceDE w:val="0"/>
              <w:autoSpaceDN w:val="0"/>
              <w:adjustRightInd w:val="0"/>
              <w:spacing w:before="240" w:after="240"/>
              <w:rPr>
                <w:rFonts w:ascii="Franklin Gothic Book" w:hAnsi="Franklin Gothic Book"/>
              </w:rPr>
            </w:pPr>
          </w:p>
        </w:tc>
      </w:tr>
    </w:tbl>
    <w:p w:rsidR="004F13A1" w:rsidRDefault="004F13A1" w:rsidP="004F13A1">
      <w:pPr>
        <w:rPr>
          <w:rFonts w:ascii="Franklin Gothic Book" w:hAnsi="Franklin Gothic Book"/>
          <w:sz w:val="22"/>
          <w:szCs w:val="22"/>
        </w:rPr>
      </w:pPr>
    </w:p>
    <w:p w:rsidR="004F13A1" w:rsidRDefault="004F13A1" w:rsidP="004F13A1">
      <w:pPr>
        <w:spacing w:after="200" w:line="276" w:lineRule="auto"/>
        <w:rPr>
          <w:rFonts w:ascii="Franklin Gothic Book" w:hAnsi="Franklin Gothic Book"/>
          <w:sz w:val="22"/>
          <w:szCs w:val="22"/>
        </w:rPr>
      </w:pPr>
      <w:r>
        <w:rPr>
          <w:rFonts w:ascii="Franklin Gothic Book" w:hAnsi="Franklin Gothic Book"/>
          <w:sz w:val="22"/>
          <w:szCs w:val="22"/>
        </w:rP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3120"/>
      </w:tblGrid>
      <w:tr w:rsidR="004F13A1" w:rsidRPr="00577803" w:rsidTr="00AA0A67">
        <w:tc>
          <w:tcPr>
            <w:tcW w:w="10068" w:type="dxa"/>
            <w:gridSpan w:val="3"/>
            <w:shd w:val="clear" w:color="auto" w:fill="C0C0C0"/>
          </w:tcPr>
          <w:p w:rsidR="004F13A1" w:rsidRPr="00577803" w:rsidRDefault="004F13A1" w:rsidP="00AA0A67">
            <w:pPr>
              <w:autoSpaceDE w:val="0"/>
              <w:autoSpaceDN w:val="0"/>
              <w:adjustRightInd w:val="0"/>
              <w:spacing w:before="120" w:after="120"/>
              <w:ind w:left="357" w:hanging="357"/>
              <w:rPr>
                <w:rFonts w:ascii="Franklin Gothic Book" w:hAnsi="Franklin Gothic Book"/>
              </w:rPr>
            </w:pPr>
            <w:r w:rsidRPr="00577803">
              <w:rPr>
                <w:rFonts w:ascii="Franklin Gothic Book" w:hAnsi="Franklin Gothic Book"/>
                <w:sz w:val="22"/>
                <w:szCs w:val="22"/>
              </w:rPr>
              <w:lastRenderedPageBreak/>
              <w:br w:type="page"/>
            </w:r>
            <w:r w:rsidRPr="00577803">
              <w:rPr>
                <w:rFonts w:ascii="Franklin Gothic Book" w:hAnsi="Franklin Gothic Book"/>
                <w:sz w:val="22"/>
                <w:szCs w:val="22"/>
              </w:rPr>
              <w:br w:type="page"/>
            </w:r>
            <w:r w:rsidRPr="00577803">
              <w:rPr>
                <w:rFonts w:ascii="Franklin Gothic Book" w:hAnsi="Franklin Gothic Book"/>
                <w:b/>
                <w:sz w:val="22"/>
                <w:szCs w:val="22"/>
              </w:rPr>
              <w:t>3</w:t>
            </w:r>
            <w:r w:rsidRPr="00577803">
              <w:rPr>
                <w:rFonts w:ascii="Franklin Gothic Book" w:hAnsi="Franklin Gothic Book"/>
                <w:sz w:val="22"/>
                <w:szCs w:val="22"/>
              </w:rPr>
              <w:tab/>
              <w:t>To what extent is the policy likely to impact on good relations between people of different religious belief, political opinion or racial group? minor/major/none</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Good relations category </w:t>
            </w:r>
          </w:p>
        </w:tc>
        <w:tc>
          <w:tcPr>
            <w:tcW w:w="5220"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Details of policy impact   </w:t>
            </w:r>
          </w:p>
        </w:tc>
        <w:tc>
          <w:tcPr>
            <w:tcW w:w="3120" w:type="dxa"/>
            <w:shd w:val="clear" w:color="auto" w:fill="E6E6E6"/>
          </w:tcPr>
          <w:p w:rsidR="004F13A1" w:rsidRPr="00577803" w:rsidRDefault="004F13A1" w:rsidP="00AA0A67">
            <w:pPr>
              <w:autoSpaceDE w:val="0"/>
              <w:autoSpaceDN w:val="0"/>
              <w:adjustRightInd w:val="0"/>
              <w:spacing w:before="240" w:after="240"/>
              <w:ind w:right="-108"/>
              <w:rPr>
                <w:rFonts w:ascii="Franklin Gothic Book" w:hAnsi="Franklin Gothic Book"/>
              </w:rPr>
            </w:pPr>
            <w:r w:rsidRPr="00577803">
              <w:rPr>
                <w:rFonts w:ascii="Franklin Gothic Book" w:hAnsi="Franklin Gothic Book"/>
                <w:sz w:val="22"/>
                <w:szCs w:val="22"/>
              </w:rPr>
              <w:t xml:space="preserve">Level of impact minor/major/none </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Religious belief</w:t>
            </w:r>
          </w:p>
        </w:tc>
        <w:tc>
          <w:tcPr>
            <w:tcW w:w="52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Pr>
                <w:rFonts w:ascii="Franklin Gothic Book" w:hAnsi="Franklin Gothic Book"/>
                <w:b/>
                <w:color w:val="0070C0"/>
              </w:rPr>
              <w:t>The proposed guidance is not likely to impact on good relations.</w:t>
            </w:r>
          </w:p>
        </w:tc>
        <w:tc>
          <w:tcPr>
            <w:tcW w:w="31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Pr>
                <w:rFonts w:ascii="Franklin Gothic Book" w:hAnsi="Franklin Gothic Book"/>
                <w:b/>
                <w:color w:val="0070C0"/>
                <w:sz w:val="22"/>
                <w:szCs w:val="22"/>
              </w:rPr>
              <w:t>None</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Political opinion </w:t>
            </w:r>
          </w:p>
        </w:tc>
        <w:tc>
          <w:tcPr>
            <w:tcW w:w="52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sidRPr="009B387B">
              <w:rPr>
                <w:rFonts w:ascii="Franklin Gothic Book" w:hAnsi="Franklin Gothic Book"/>
                <w:b/>
                <w:color w:val="0070C0"/>
                <w:sz w:val="22"/>
                <w:szCs w:val="22"/>
              </w:rPr>
              <w:t>(As above)</w:t>
            </w:r>
          </w:p>
        </w:tc>
        <w:tc>
          <w:tcPr>
            <w:tcW w:w="31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Pr>
                <w:rFonts w:ascii="Franklin Gothic Book" w:hAnsi="Franklin Gothic Book"/>
                <w:b/>
                <w:color w:val="0070C0"/>
                <w:sz w:val="22"/>
                <w:szCs w:val="22"/>
              </w:rPr>
              <w:t>None</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Racial group</w:t>
            </w:r>
          </w:p>
        </w:tc>
        <w:tc>
          <w:tcPr>
            <w:tcW w:w="52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sidRPr="009B387B">
              <w:rPr>
                <w:rFonts w:ascii="Franklin Gothic Book" w:hAnsi="Franklin Gothic Book"/>
                <w:b/>
                <w:color w:val="0070C0"/>
                <w:sz w:val="22"/>
                <w:szCs w:val="22"/>
              </w:rPr>
              <w:t>(As above)</w:t>
            </w:r>
          </w:p>
        </w:tc>
        <w:tc>
          <w:tcPr>
            <w:tcW w:w="312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Pr>
                <w:rFonts w:ascii="Franklin Gothic Book" w:hAnsi="Franklin Gothic Book"/>
                <w:b/>
                <w:color w:val="0070C0"/>
                <w:sz w:val="22"/>
                <w:szCs w:val="22"/>
              </w:rPr>
              <w:t>None</w:t>
            </w:r>
          </w:p>
        </w:tc>
      </w:tr>
    </w:tbl>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4200"/>
      </w:tblGrid>
      <w:tr w:rsidR="004F13A1" w:rsidRPr="00577803" w:rsidTr="00AA0A67">
        <w:tc>
          <w:tcPr>
            <w:tcW w:w="10068" w:type="dxa"/>
            <w:gridSpan w:val="3"/>
            <w:shd w:val="clear" w:color="auto" w:fill="C0C0C0"/>
          </w:tcPr>
          <w:p w:rsidR="004F13A1" w:rsidRPr="00577803" w:rsidRDefault="004F13A1" w:rsidP="00AA0A67">
            <w:pPr>
              <w:autoSpaceDE w:val="0"/>
              <w:autoSpaceDN w:val="0"/>
              <w:adjustRightInd w:val="0"/>
              <w:spacing w:before="120" w:after="120"/>
              <w:ind w:left="357" w:hanging="357"/>
              <w:rPr>
                <w:rFonts w:ascii="Franklin Gothic Book" w:hAnsi="Franklin Gothic Book"/>
              </w:rPr>
            </w:pPr>
            <w:r w:rsidRPr="00577803">
              <w:rPr>
                <w:rFonts w:ascii="Franklin Gothic Book" w:hAnsi="Franklin Gothic Book"/>
                <w:b/>
                <w:sz w:val="22"/>
                <w:szCs w:val="22"/>
              </w:rPr>
              <w:t>4</w:t>
            </w:r>
            <w:r w:rsidRPr="00577803">
              <w:rPr>
                <w:rFonts w:ascii="Franklin Gothic Book" w:hAnsi="Franklin Gothic Book"/>
                <w:sz w:val="22"/>
                <w:szCs w:val="22"/>
              </w:rPr>
              <w:tab/>
              <w:t>Are there opportunities to better promote good relations between people of different religious belief, political opinion or racial group?</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Good relations category</w:t>
            </w:r>
          </w:p>
        </w:tc>
        <w:tc>
          <w:tcPr>
            <w:tcW w:w="4140"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If </w:t>
            </w:r>
            <w:r w:rsidRPr="00577803">
              <w:rPr>
                <w:rFonts w:ascii="Franklin Gothic Book" w:hAnsi="Franklin Gothic Book"/>
                <w:b/>
                <w:sz w:val="22"/>
                <w:szCs w:val="22"/>
              </w:rPr>
              <w:t>Yes</w:t>
            </w:r>
            <w:r w:rsidRPr="00577803">
              <w:rPr>
                <w:rFonts w:ascii="Franklin Gothic Book" w:hAnsi="Franklin Gothic Book"/>
                <w:sz w:val="22"/>
                <w:szCs w:val="22"/>
              </w:rPr>
              <w:t xml:space="preserve">, provide details  </w:t>
            </w:r>
          </w:p>
        </w:tc>
        <w:tc>
          <w:tcPr>
            <w:tcW w:w="4200"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If </w:t>
            </w:r>
            <w:r w:rsidRPr="00577803">
              <w:rPr>
                <w:rFonts w:ascii="Franklin Gothic Book" w:hAnsi="Franklin Gothic Book"/>
                <w:b/>
                <w:sz w:val="22"/>
                <w:szCs w:val="22"/>
              </w:rPr>
              <w:t>No</w:t>
            </w:r>
            <w:r w:rsidRPr="00577803">
              <w:rPr>
                <w:rFonts w:ascii="Franklin Gothic Book" w:hAnsi="Franklin Gothic Book"/>
                <w:sz w:val="22"/>
                <w:szCs w:val="22"/>
              </w:rPr>
              <w:t>, provide reasons</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Religious belief</w:t>
            </w:r>
          </w:p>
        </w:tc>
        <w:tc>
          <w:tcPr>
            <w:tcW w:w="4140" w:type="dxa"/>
          </w:tcPr>
          <w:p w:rsidR="004F13A1" w:rsidRPr="009B387B" w:rsidRDefault="004F13A1" w:rsidP="00AA0A67">
            <w:pPr>
              <w:autoSpaceDE w:val="0"/>
              <w:autoSpaceDN w:val="0"/>
              <w:adjustRightInd w:val="0"/>
              <w:spacing w:before="240" w:after="240"/>
              <w:rPr>
                <w:rFonts w:ascii="Franklin Gothic Book" w:hAnsi="Franklin Gothic Book"/>
                <w:b/>
                <w:color w:val="0070C0"/>
              </w:rPr>
            </w:pPr>
            <w:r>
              <w:rPr>
                <w:rFonts w:ascii="Franklin Gothic Book" w:hAnsi="Franklin Gothic Book"/>
                <w:b/>
                <w:color w:val="0070C0"/>
              </w:rPr>
              <w:t>The proposed guidance does not offer any opportunities to improve good relations.</w:t>
            </w:r>
          </w:p>
        </w:tc>
        <w:tc>
          <w:tcPr>
            <w:tcW w:w="4200" w:type="dxa"/>
          </w:tcPr>
          <w:p w:rsidR="004F13A1" w:rsidRPr="00577803" w:rsidRDefault="004F13A1" w:rsidP="00AA0A67">
            <w:pPr>
              <w:autoSpaceDE w:val="0"/>
              <w:autoSpaceDN w:val="0"/>
              <w:adjustRightInd w:val="0"/>
              <w:spacing w:before="240" w:after="240"/>
              <w:rPr>
                <w:rFonts w:ascii="Franklin Gothic Book" w:hAnsi="Franklin Gothic Book"/>
              </w:rPr>
            </w:pPr>
            <w:r>
              <w:rPr>
                <w:rFonts w:ascii="Franklin Gothic Book" w:hAnsi="Franklin Gothic Book"/>
                <w:b/>
                <w:color w:val="0070C0"/>
                <w:sz w:val="22"/>
                <w:szCs w:val="22"/>
              </w:rPr>
              <w:t>None</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Political opinion </w:t>
            </w:r>
          </w:p>
        </w:tc>
        <w:tc>
          <w:tcPr>
            <w:tcW w:w="4140" w:type="dxa"/>
          </w:tcPr>
          <w:p w:rsidR="004F13A1" w:rsidRPr="00577803" w:rsidRDefault="004F13A1" w:rsidP="00AA0A67">
            <w:pPr>
              <w:autoSpaceDE w:val="0"/>
              <w:autoSpaceDN w:val="0"/>
              <w:adjustRightInd w:val="0"/>
              <w:spacing w:before="240" w:after="240"/>
              <w:rPr>
                <w:rFonts w:ascii="Franklin Gothic Book" w:hAnsi="Franklin Gothic Book"/>
              </w:rPr>
            </w:pPr>
            <w:r w:rsidRPr="009B387B">
              <w:rPr>
                <w:rFonts w:ascii="Franklin Gothic Book" w:hAnsi="Franklin Gothic Book"/>
                <w:b/>
                <w:color w:val="0070C0"/>
                <w:sz w:val="22"/>
                <w:szCs w:val="22"/>
              </w:rPr>
              <w:t>(As above)</w:t>
            </w:r>
          </w:p>
        </w:tc>
        <w:tc>
          <w:tcPr>
            <w:tcW w:w="4200" w:type="dxa"/>
          </w:tcPr>
          <w:p w:rsidR="004F13A1" w:rsidRPr="00577803" w:rsidRDefault="004F13A1" w:rsidP="00AA0A67">
            <w:pPr>
              <w:autoSpaceDE w:val="0"/>
              <w:autoSpaceDN w:val="0"/>
              <w:adjustRightInd w:val="0"/>
              <w:spacing w:before="240" w:after="240"/>
              <w:rPr>
                <w:rFonts w:ascii="Franklin Gothic Book" w:hAnsi="Franklin Gothic Book"/>
              </w:rPr>
            </w:pPr>
            <w:r>
              <w:rPr>
                <w:rFonts w:ascii="Franklin Gothic Book" w:hAnsi="Franklin Gothic Book"/>
                <w:b/>
                <w:color w:val="0070C0"/>
                <w:sz w:val="22"/>
                <w:szCs w:val="22"/>
              </w:rPr>
              <w:t>None</w:t>
            </w:r>
          </w:p>
        </w:tc>
      </w:tr>
      <w:tr w:rsidR="004F13A1" w:rsidRPr="00577803" w:rsidTr="00AA0A67">
        <w:tc>
          <w:tcPr>
            <w:tcW w:w="1728" w:type="dxa"/>
            <w:shd w:val="clear" w:color="auto" w:fill="E6E6E6"/>
          </w:tcPr>
          <w:p w:rsidR="004F13A1" w:rsidRPr="00577803" w:rsidRDefault="004F13A1" w:rsidP="00AA0A67">
            <w:pPr>
              <w:autoSpaceDE w:val="0"/>
              <w:autoSpaceDN w:val="0"/>
              <w:adjustRightInd w:val="0"/>
              <w:spacing w:before="240" w:after="240"/>
              <w:rPr>
                <w:rFonts w:ascii="Franklin Gothic Book" w:hAnsi="Franklin Gothic Book"/>
              </w:rPr>
            </w:pPr>
            <w:r w:rsidRPr="00577803">
              <w:rPr>
                <w:rFonts w:ascii="Franklin Gothic Book" w:hAnsi="Franklin Gothic Book"/>
                <w:sz w:val="22"/>
                <w:szCs w:val="22"/>
              </w:rPr>
              <w:t xml:space="preserve">Racial group </w:t>
            </w:r>
          </w:p>
        </w:tc>
        <w:tc>
          <w:tcPr>
            <w:tcW w:w="4140" w:type="dxa"/>
          </w:tcPr>
          <w:p w:rsidR="004F13A1" w:rsidRPr="00577803" w:rsidRDefault="004F13A1" w:rsidP="00AA0A67">
            <w:pPr>
              <w:autoSpaceDE w:val="0"/>
              <w:autoSpaceDN w:val="0"/>
              <w:adjustRightInd w:val="0"/>
              <w:spacing w:before="240" w:after="240"/>
              <w:rPr>
                <w:rFonts w:ascii="Franklin Gothic Book" w:hAnsi="Franklin Gothic Book"/>
              </w:rPr>
            </w:pPr>
            <w:r w:rsidRPr="009B387B">
              <w:rPr>
                <w:rFonts w:ascii="Franklin Gothic Book" w:hAnsi="Franklin Gothic Book"/>
                <w:b/>
                <w:color w:val="0070C0"/>
                <w:sz w:val="22"/>
                <w:szCs w:val="22"/>
              </w:rPr>
              <w:t>(As above)</w:t>
            </w:r>
          </w:p>
        </w:tc>
        <w:tc>
          <w:tcPr>
            <w:tcW w:w="4200" w:type="dxa"/>
          </w:tcPr>
          <w:p w:rsidR="004F13A1" w:rsidRPr="00577803" w:rsidRDefault="004F13A1" w:rsidP="00AA0A67">
            <w:pPr>
              <w:autoSpaceDE w:val="0"/>
              <w:autoSpaceDN w:val="0"/>
              <w:adjustRightInd w:val="0"/>
              <w:spacing w:before="240" w:after="240"/>
              <w:rPr>
                <w:rFonts w:ascii="Franklin Gothic Book" w:hAnsi="Franklin Gothic Book"/>
              </w:rPr>
            </w:pPr>
            <w:r>
              <w:rPr>
                <w:rFonts w:ascii="Franklin Gothic Book" w:hAnsi="Franklin Gothic Book"/>
                <w:b/>
                <w:color w:val="0070C0"/>
                <w:sz w:val="22"/>
                <w:szCs w:val="22"/>
              </w:rPr>
              <w:t>None</w:t>
            </w:r>
          </w:p>
        </w:tc>
      </w:tr>
    </w:tbl>
    <w:p w:rsidR="004F13A1"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Additional considerations</w:t>
      </w:r>
    </w:p>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b/>
          <w:sz w:val="22"/>
          <w:szCs w:val="22"/>
        </w:rPr>
      </w:pPr>
      <w:r w:rsidRPr="00577803">
        <w:rPr>
          <w:rFonts w:ascii="Franklin Gothic Book" w:hAnsi="Franklin Gothic Book"/>
          <w:b/>
          <w:sz w:val="22"/>
          <w:szCs w:val="22"/>
        </w:rPr>
        <w:t xml:space="preserve">Multiple </w:t>
      </w:r>
      <w:proofErr w:type="gramStart"/>
      <w:r w:rsidRPr="00577803">
        <w:rPr>
          <w:rFonts w:ascii="Franklin Gothic Book" w:hAnsi="Franklin Gothic Book"/>
          <w:b/>
          <w:sz w:val="22"/>
          <w:szCs w:val="22"/>
        </w:rPr>
        <w:t>identity</w:t>
      </w:r>
      <w:proofErr w:type="gramEnd"/>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Generally speaking, people can fall into more than one Section 75 category.  Taking this into consideration, are there any potential impacts of the policy/decision on people with multiple identities?  </w:t>
      </w:r>
    </w:p>
    <w:p w:rsidR="004F13A1" w:rsidRPr="00577803" w:rsidRDefault="004F13A1" w:rsidP="004F13A1">
      <w:pPr>
        <w:autoSpaceDE w:val="0"/>
        <w:autoSpaceDN w:val="0"/>
        <w:adjustRightInd w:val="0"/>
        <w:ind w:right="-174"/>
        <w:rPr>
          <w:rFonts w:ascii="Franklin Gothic Book" w:hAnsi="Franklin Gothic Book"/>
          <w:b/>
          <w:sz w:val="22"/>
          <w:szCs w:val="22"/>
        </w:rPr>
      </w:pPr>
      <w:proofErr w:type="gramStart"/>
      <w:r w:rsidRPr="00577803">
        <w:rPr>
          <w:rFonts w:ascii="Franklin Gothic Book" w:hAnsi="Franklin Gothic Book"/>
          <w:sz w:val="22"/>
          <w:szCs w:val="22"/>
        </w:rPr>
        <w:t>(</w:t>
      </w:r>
      <w:r w:rsidRPr="00577803">
        <w:rPr>
          <w:rFonts w:ascii="Franklin Gothic Book" w:hAnsi="Franklin Gothic Book"/>
          <w:i/>
          <w:sz w:val="22"/>
          <w:szCs w:val="22"/>
        </w:rPr>
        <w:t>For example; disabled minority ethnic people; disabled women; young Protestant men; and young lesbians, gay and bisexual people).</w:t>
      </w:r>
      <w:proofErr w:type="gramEnd"/>
      <w:r w:rsidRPr="00577803">
        <w:rPr>
          <w:rFonts w:ascii="Franklin Gothic Book" w:hAnsi="Franklin Gothic Book"/>
          <w:b/>
          <w:sz w:val="22"/>
          <w:szCs w:val="22"/>
        </w:rPr>
        <w:t xml:space="preserve"> </w:t>
      </w:r>
    </w:p>
    <w:p w:rsidR="004F13A1" w:rsidRPr="00577803" w:rsidRDefault="004F13A1" w:rsidP="004F13A1">
      <w:pPr>
        <w:autoSpaceDE w:val="0"/>
        <w:autoSpaceDN w:val="0"/>
        <w:adjustRightInd w:val="0"/>
        <w:rPr>
          <w:rFonts w:ascii="Franklin Gothic Book" w:hAnsi="Franklin Gothic Book"/>
          <w:sz w:val="22"/>
          <w:szCs w:val="22"/>
        </w:rPr>
      </w:pPr>
    </w:p>
    <w:tbl>
      <w:tblPr>
        <w:tblW w:w="0" w:type="auto"/>
        <w:tblLook w:val="01E0"/>
      </w:tblPr>
      <w:tblGrid>
        <w:gridCol w:w="9854"/>
      </w:tblGrid>
      <w:tr w:rsidR="004F13A1" w:rsidRPr="00577803" w:rsidTr="00AA0A67">
        <w:tc>
          <w:tcPr>
            <w:tcW w:w="10154" w:type="dxa"/>
          </w:tcPr>
          <w:p w:rsidR="004F13A1" w:rsidRPr="00A35BDC" w:rsidRDefault="004F13A1" w:rsidP="00AA0A67">
            <w:pPr>
              <w:autoSpaceDE w:val="0"/>
              <w:autoSpaceDN w:val="0"/>
              <w:adjustRightInd w:val="0"/>
              <w:rPr>
                <w:rFonts w:ascii="Franklin Gothic Book" w:hAnsi="Franklin Gothic Book"/>
                <w:b/>
                <w:color w:val="0070C0"/>
              </w:rPr>
            </w:pPr>
            <w:r w:rsidRPr="00A35BDC">
              <w:rPr>
                <w:rFonts w:ascii="Franklin Gothic Book" w:hAnsi="Franklin Gothic Book"/>
                <w:b/>
                <w:color w:val="0070C0"/>
                <w:sz w:val="22"/>
                <w:szCs w:val="22"/>
              </w:rPr>
              <w:t>N</w:t>
            </w:r>
            <w:r>
              <w:rPr>
                <w:rFonts w:ascii="Franklin Gothic Book" w:hAnsi="Franklin Gothic Book"/>
                <w:b/>
                <w:color w:val="0070C0"/>
                <w:sz w:val="22"/>
                <w:szCs w:val="22"/>
              </w:rPr>
              <w:t>o.</w:t>
            </w:r>
          </w:p>
        </w:tc>
      </w:tr>
    </w:tbl>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Provide details of data on the impact of the policy on people with multiple identities.  Specify relevant Section 75 categories concerned.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F13A1" w:rsidRPr="00577803" w:rsidTr="00AA0A67">
        <w:tc>
          <w:tcPr>
            <w:tcW w:w="10154" w:type="dxa"/>
            <w:tcBorders>
              <w:top w:val="nil"/>
              <w:left w:val="nil"/>
              <w:bottom w:val="nil"/>
              <w:right w:val="nil"/>
            </w:tcBorders>
          </w:tcPr>
          <w:p w:rsidR="004F13A1" w:rsidRPr="00577803" w:rsidRDefault="004F13A1" w:rsidP="00AA0A67">
            <w:pPr>
              <w:autoSpaceDE w:val="0"/>
              <w:autoSpaceDN w:val="0"/>
              <w:adjustRightInd w:val="0"/>
              <w:rPr>
                <w:rFonts w:ascii="Franklin Gothic Book" w:hAnsi="Franklin Gothic Book"/>
              </w:rPr>
            </w:pPr>
          </w:p>
          <w:p w:rsidR="004F13A1" w:rsidRDefault="004F13A1" w:rsidP="00AA0A67">
            <w:pPr>
              <w:autoSpaceDE w:val="0"/>
              <w:autoSpaceDN w:val="0"/>
              <w:adjustRightInd w:val="0"/>
              <w:rPr>
                <w:rFonts w:ascii="Franklin Gothic Book" w:hAnsi="Franklin Gothic Book"/>
                <w:b/>
                <w:color w:val="0070C0"/>
              </w:rPr>
            </w:pPr>
            <w:r>
              <w:rPr>
                <w:rFonts w:ascii="Franklin Gothic Book" w:hAnsi="Franklin Gothic Book"/>
                <w:b/>
                <w:color w:val="0070C0"/>
                <w:sz w:val="22"/>
                <w:szCs w:val="22"/>
              </w:rPr>
              <w:t>N/A</w:t>
            </w:r>
          </w:p>
          <w:p w:rsidR="004F13A1" w:rsidRDefault="004F13A1" w:rsidP="00AA0A67">
            <w:pPr>
              <w:autoSpaceDE w:val="0"/>
              <w:autoSpaceDN w:val="0"/>
              <w:adjustRightInd w:val="0"/>
              <w:rPr>
                <w:rFonts w:ascii="Franklin Gothic Book" w:hAnsi="Franklin Gothic Book"/>
                <w:b/>
                <w:color w:val="0070C0"/>
              </w:rPr>
            </w:pPr>
          </w:p>
          <w:p w:rsidR="004F13A1" w:rsidRPr="00577803" w:rsidRDefault="004F13A1" w:rsidP="00AA0A67">
            <w:pPr>
              <w:autoSpaceDE w:val="0"/>
              <w:autoSpaceDN w:val="0"/>
              <w:adjustRightInd w:val="0"/>
              <w:rPr>
                <w:rFonts w:ascii="Franklin Gothic Book" w:hAnsi="Franklin Gothic Book"/>
              </w:rPr>
            </w:pPr>
          </w:p>
        </w:tc>
      </w:tr>
    </w:tbl>
    <w:p w:rsidR="004F13A1" w:rsidRDefault="004F13A1" w:rsidP="004F13A1">
      <w:pPr>
        <w:autoSpaceDE w:val="0"/>
        <w:autoSpaceDN w:val="0"/>
        <w:adjustRightInd w:val="0"/>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autoSpaceDE w:val="0"/>
        <w:autoSpaceDN w:val="0"/>
        <w:adjustRightInd w:val="0"/>
        <w:rPr>
          <w:rFonts w:ascii="Franklin Gothic Book" w:hAnsi="Franklin Gothic Book"/>
          <w:sz w:val="22"/>
          <w:szCs w:val="22"/>
        </w:rPr>
      </w:pPr>
      <w:proofErr w:type="gramStart"/>
      <w:r w:rsidRPr="00577803">
        <w:rPr>
          <w:rFonts w:ascii="Franklin Gothic Book" w:hAnsi="Franklin Gothic Book"/>
          <w:b/>
          <w:sz w:val="22"/>
          <w:szCs w:val="22"/>
        </w:rPr>
        <w:lastRenderedPageBreak/>
        <w:t>Part 3.</w:t>
      </w:r>
      <w:proofErr w:type="gramEnd"/>
      <w:r w:rsidRPr="00577803">
        <w:rPr>
          <w:rFonts w:ascii="Franklin Gothic Book" w:hAnsi="Franklin Gothic Book"/>
          <w:b/>
          <w:sz w:val="22"/>
          <w:szCs w:val="22"/>
        </w:rPr>
        <w:t xml:space="preserve"> Screening decision</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If the decision is not to conduct an equality impact assessment, please provide details of the reasons.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960"/>
      </w:tblGrid>
      <w:tr w:rsidR="004F13A1" w:rsidRPr="00577803" w:rsidTr="00AA0A67">
        <w:trPr>
          <w:trHeight w:val="1980"/>
        </w:trPr>
        <w:tc>
          <w:tcPr>
            <w:tcW w:w="9960" w:type="dxa"/>
          </w:tcPr>
          <w:p w:rsidR="004F13A1" w:rsidRDefault="004F13A1" w:rsidP="00AA0A67">
            <w:pPr>
              <w:tabs>
                <w:tab w:val="left" w:pos="34"/>
              </w:tabs>
              <w:rPr>
                <w:rFonts w:ascii="Franklin Gothic Book" w:hAnsi="Franklin Gothic Book"/>
                <w:b/>
                <w:color w:val="0070C0"/>
              </w:rPr>
            </w:pPr>
          </w:p>
          <w:p w:rsidR="004F13A1" w:rsidRPr="000B4348" w:rsidRDefault="004F13A1" w:rsidP="00AA0A67">
            <w:pPr>
              <w:tabs>
                <w:tab w:val="left" w:pos="34"/>
              </w:tabs>
              <w:rPr>
                <w:rFonts w:ascii="Franklin Gothic Book" w:hAnsi="Franklin Gothic Book"/>
                <w:b/>
                <w:color w:val="0070C0"/>
              </w:rPr>
            </w:pPr>
            <w:r w:rsidRPr="002A713A">
              <w:rPr>
                <w:rFonts w:ascii="Franklin Gothic Book" w:hAnsi="Franklin Gothic Book"/>
                <w:b/>
                <w:color w:val="0070C0"/>
                <w:sz w:val="22"/>
                <w:szCs w:val="22"/>
              </w:rPr>
              <w:t>A full Equality Impact Assessment is not deemed necessary</w:t>
            </w:r>
            <w:r>
              <w:rPr>
                <w:rFonts w:ascii="Franklin Gothic Book" w:hAnsi="Franklin Gothic Book"/>
                <w:b/>
                <w:color w:val="0070C0"/>
                <w:sz w:val="22"/>
                <w:szCs w:val="22"/>
              </w:rPr>
              <w:t xml:space="preserve">.  The guidance on procedures to be followed when a gas company wishes to apply for a necessary wayleave represents the outworking of existing legislative provision for necessary gas wayleaves and has been slightly revised to bring procedures for gas wayleaves into line with current procedures for electricity wayleaves.  The Department does not anticipate an adverse impact on any of the Section 75 categories.   However, revised arrangements whereby an independent Wayleave Officer, if appointed, will offer to visit a landowner or occupier to hear their views on the application, rather than require them to travel to a hearing, may make it easier for some of the Section 75 categories to contribute to the process.  </w:t>
            </w:r>
            <w:r w:rsidRPr="000B4348">
              <w:rPr>
                <w:rFonts w:ascii="Franklin Gothic Book" w:hAnsi="Franklin Gothic Book"/>
                <w:b/>
                <w:color w:val="0070C0"/>
                <w:sz w:val="22"/>
                <w:szCs w:val="22"/>
              </w:rPr>
              <w:t xml:space="preserve">The </w:t>
            </w:r>
            <w:r>
              <w:rPr>
                <w:rFonts w:ascii="Franklin Gothic Book" w:hAnsi="Franklin Gothic Book"/>
                <w:b/>
                <w:color w:val="0070C0"/>
                <w:sz w:val="22"/>
                <w:szCs w:val="22"/>
              </w:rPr>
              <w:t xml:space="preserve">overall </w:t>
            </w:r>
            <w:r w:rsidRPr="000B4348">
              <w:rPr>
                <w:rFonts w:ascii="Franklin Gothic Book" w:hAnsi="Franklin Gothic Book"/>
                <w:b/>
                <w:color w:val="0070C0"/>
                <w:sz w:val="22"/>
                <w:szCs w:val="22"/>
              </w:rPr>
              <w:t xml:space="preserve">aim </w:t>
            </w:r>
            <w:r>
              <w:rPr>
                <w:rFonts w:ascii="Franklin Gothic Book" w:hAnsi="Franklin Gothic Book"/>
                <w:b/>
                <w:color w:val="0070C0"/>
                <w:sz w:val="22"/>
                <w:szCs w:val="22"/>
              </w:rPr>
              <w:t xml:space="preserve">of the guidance is to help ensure that </w:t>
            </w:r>
            <w:r w:rsidRPr="000B4348">
              <w:rPr>
                <w:rFonts w:ascii="Franklin Gothic Book" w:hAnsi="Franklin Gothic Book"/>
                <w:b/>
                <w:color w:val="0070C0"/>
                <w:sz w:val="22"/>
                <w:szCs w:val="22"/>
              </w:rPr>
              <w:t>the Department has access to all relevant information relating to an application for a necessary gas wayleave to enable it to come to a fully informed, objective, transparent and equitable decision on whether or not the wayleave should be granted.</w:t>
            </w:r>
          </w:p>
          <w:p w:rsidR="004F13A1" w:rsidRDefault="004F13A1" w:rsidP="00AA0A67">
            <w:pPr>
              <w:tabs>
                <w:tab w:val="left" w:pos="34"/>
              </w:tabs>
              <w:rPr>
                <w:rFonts w:ascii="Franklin Gothic Book" w:hAnsi="Franklin Gothic Book"/>
                <w:b/>
                <w:color w:val="0070C0"/>
              </w:rPr>
            </w:pPr>
          </w:p>
          <w:p w:rsidR="004F13A1" w:rsidRPr="00577803" w:rsidRDefault="004F13A1" w:rsidP="00AA0A67">
            <w:pPr>
              <w:tabs>
                <w:tab w:val="left" w:pos="34"/>
              </w:tabs>
              <w:rPr>
                <w:rFonts w:ascii="Franklin Gothic Book" w:hAnsi="Franklin Gothic Book"/>
              </w:rPr>
            </w:pPr>
            <w:r>
              <w:rPr>
                <w:rFonts w:ascii="Franklin Gothic Book" w:hAnsi="Franklin Gothic Book"/>
                <w:b/>
                <w:color w:val="0070C0"/>
                <w:sz w:val="22"/>
                <w:szCs w:val="22"/>
              </w:rPr>
              <w:t xml:space="preserve">DfE will seek to ensure that the revised guidance is accessible to all interested parties, and sufficiently flexible in terms of </w:t>
            </w:r>
            <w:r w:rsidRPr="000B4348">
              <w:rPr>
                <w:rFonts w:ascii="Franklin Gothic Book" w:hAnsi="Franklin Gothic Book"/>
                <w:b/>
                <w:color w:val="0070C0"/>
                <w:sz w:val="22"/>
                <w:szCs w:val="22"/>
              </w:rPr>
              <w:t>provision for landowners/ occupiers to input their views on an application.</w:t>
            </w:r>
            <w:r>
              <w:rPr>
                <w:rFonts w:ascii="Franklin Gothic Book" w:hAnsi="Franklin Gothic Book"/>
                <w:b/>
                <w:color w:val="0070C0"/>
                <w:sz w:val="22"/>
                <w:szCs w:val="22"/>
              </w:rPr>
              <w:t xml:space="preserve"> </w:t>
            </w:r>
          </w:p>
        </w:tc>
      </w:tr>
    </w:tbl>
    <w:p w:rsidR="004F13A1" w:rsidRPr="00577803" w:rsidRDefault="004F13A1" w:rsidP="004F13A1">
      <w:pPr>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If the decision is not to conduct an equality impact assessment the public authority should consider if the policy should be mitigated or an alternative policy be introduced.</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960"/>
      </w:tblGrid>
      <w:tr w:rsidR="004F13A1" w:rsidRPr="00577803" w:rsidTr="00AA0A67">
        <w:trPr>
          <w:trHeight w:val="645"/>
        </w:trPr>
        <w:tc>
          <w:tcPr>
            <w:tcW w:w="9960" w:type="dxa"/>
          </w:tcPr>
          <w:p w:rsidR="004F13A1" w:rsidRPr="00577803" w:rsidRDefault="004F13A1" w:rsidP="00AA0A67">
            <w:pPr>
              <w:autoSpaceDE w:val="0"/>
              <w:autoSpaceDN w:val="0"/>
              <w:adjustRightInd w:val="0"/>
              <w:rPr>
                <w:rFonts w:ascii="Franklin Gothic Book" w:hAnsi="Franklin Gothic Book"/>
              </w:rPr>
            </w:pPr>
          </w:p>
          <w:p w:rsidR="004F13A1" w:rsidRPr="00577803" w:rsidRDefault="004F13A1" w:rsidP="00AA0A67">
            <w:pPr>
              <w:autoSpaceDE w:val="0"/>
              <w:autoSpaceDN w:val="0"/>
              <w:adjustRightInd w:val="0"/>
              <w:rPr>
                <w:rFonts w:ascii="Franklin Gothic Book" w:hAnsi="Franklin Gothic Book"/>
              </w:rPr>
            </w:pPr>
            <w:r>
              <w:rPr>
                <w:rFonts w:ascii="Franklin Gothic Book" w:hAnsi="Franklin Gothic Book"/>
                <w:b/>
                <w:color w:val="0070C0"/>
                <w:sz w:val="22"/>
                <w:szCs w:val="22"/>
              </w:rPr>
              <w:t>N/A</w:t>
            </w:r>
          </w:p>
        </w:tc>
      </w:tr>
    </w:tbl>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If the decision is to subject the policy to an equality impact assessment, please provide details of the reasons.</w:t>
      </w:r>
    </w:p>
    <w:tbl>
      <w:tblPr>
        <w:tblW w:w="99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9960"/>
      </w:tblGrid>
      <w:tr w:rsidR="004F13A1" w:rsidRPr="00577803" w:rsidTr="00AA0A67">
        <w:trPr>
          <w:trHeight w:val="637"/>
        </w:trPr>
        <w:tc>
          <w:tcPr>
            <w:tcW w:w="9960" w:type="dxa"/>
          </w:tcPr>
          <w:p w:rsidR="004F13A1" w:rsidRPr="00577803" w:rsidRDefault="004F13A1" w:rsidP="00AA0A67">
            <w:pPr>
              <w:autoSpaceDE w:val="0"/>
              <w:autoSpaceDN w:val="0"/>
              <w:adjustRightInd w:val="0"/>
              <w:rPr>
                <w:rFonts w:ascii="Franklin Gothic Book" w:hAnsi="Franklin Gothic Book"/>
                <w:b/>
              </w:rPr>
            </w:pPr>
          </w:p>
          <w:p w:rsidR="004F13A1" w:rsidRPr="00577803" w:rsidRDefault="004F13A1" w:rsidP="00AA0A67">
            <w:pPr>
              <w:autoSpaceDE w:val="0"/>
              <w:autoSpaceDN w:val="0"/>
              <w:adjustRightInd w:val="0"/>
              <w:rPr>
                <w:rFonts w:ascii="Franklin Gothic Book" w:hAnsi="Franklin Gothic Book"/>
              </w:rPr>
            </w:pPr>
            <w:r>
              <w:rPr>
                <w:rFonts w:ascii="Franklin Gothic Book" w:hAnsi="Franklin Gothic Book"/>
                <w:b/>
                <w:color w:val="0070C0"/>
                <w:sz w:val="22"/>
                <w:szCs w:val="22"/>
              </w:rPr>
              <w:t>N/A</w:t>
            </w:r>
          </w:p>
        </w:tc>
      </w:tr>
    </w:tbl>
    <w:p w:rsidR="004F13A1" w:rsidRPr="00577803" w:rsidRDefault="004F13A1" w:rsidP="004F13A1">
      <w:pPr>
        <w:autoSpaceDE w:val="0"/>
        <w:autoSpaceDN w:val="0"/>
        <w:adjustRightInd w:val="0"/>
        <w:rPr>
          <w:rFonts w:ascii="Franklin Gothic Book" w:hAnsi="Franklin Gothic Book"/>
          <w:b/>
          <w:sz w:val="22"/>
          <w:szCs w:val="22"/>
        </w:rPr>
      </w:pPr>
    </w:p>
    <w:p w:rsidR="004F13A1" w:rsidRDefault="004F13A1" w:rsidP="004F13A1">
      <w:pPr>
        <w:rPr>
          <w:rFonts w:ascii="Franklin Gothic Book" w:hAnsi="Franklin Gothic Book"/>
          <w:sz w:val="22"/>
          <w:szCs w:val="22"/>
        </w:rPr>
      </w:pPr>
      <w:r w:rsidRPr="00577803">
        <w:rPr>
          <w:rFonts w:ascii="Franklin Gothic Book" w:hAnsi="Franklin Gothic Book"/>
          <w:sz w:val="22"/>
          <w:szCs w:val="22"/>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rsidR="004F13A1" w:rsidRDefault="004F13A1" w:rsidP="004F13A1">
      <w:pPr>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b/>
          <w:sz w:val="22"/>
          <w:szCs w:val="22"/>
        </w:rPr>
      </w:pPr>
      <w:r w:rsidRPr="00577803">
        <w:rPr>
          <w:rFonts w:ascii="Franklin Gothic Book" w:hAnsi="Franklin Gothic Book"/>
          <w:b/>
          <w:sz w:val="22"/>
          <w:szCs w:val="22"/>
        </w:rPr>
        <w:t xml:space="preserve">Mitigation </w:t>
      </w:r>
    </w:p>
    <w:p w:rsidR="004F13A1" w:rsidRPr="00577803"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Can the policy/decision be amended or changed or an alternative policy introduced to better promote equality of opportunity and/or good relations? </w:t>
      </w:r>
    </w:p>
    <w:p w:rsidR="004F13A1" w:rsidRPr="00577803" w:rsidRDefault="004F13A1" w:rsidP="004F13A1">
      <w:pPr>
        <w:autoSpaceDE w:val="0"/>
        <w:autoSpaceDN w:val="0"/>
        <w:adjustRightInd w:val="0"/>
        <w:rPr>
          <w:rFonts w:ascii="Franklin Gothic Book" w:hAnsi="Franklin Gothic Book"/>
          <w:sz w:val="22"/>
          <w:szCs w:val="22"/>
        </w:rPr>
      </w:pPr>
    </w:p>
    <w:p w:rsidR="004F13A1"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If so, give the </w:t>
      </w:r>
      <w:r w:rsidRPr="00577803">
        <w:rPr>
          <w:rFonts w:ascii="Franklin Gothic Book" w:hAnsi="Franklin Gothic Book"/>
          <w:b/>
          <w:sz w:val="22"/>
          <w:szCs w:val="22"/>
        </w:rPr>
        <w:t xml:space="preserve">reasons </w:t>
      </w:r>
      <w:r w:rsidRPr="00577803">
        <w:rPr>
          <w:rFonts w:ascii="Franklin Gothic Book" w:hAnsi="Franklin Gothic Book"/>
          <w:sz w:val="22"/>
          <w:szCs w:val="22"/>
        </w:rPr>
        <w:t>to support your decision, together with the proposed changes/amendments or alternative policy.</w:t>
      </w:r>
    </w:p>
    <w:p w:rsidR="004F13A1" w:rsidRPr="00577803" w:rsidRDefault="004F13A1" w:rsidP="004F13A1">
      <w:pPr>
        <w:autoSpaceDE w:val="0"/>
        <w:autoSpaceDN w:val="0"/>
        <w:adjustRightInd w:val="0"/>
        <w:rPr>
          <w:rFonts w:ascii="Franklin Gothic Book" w:hAnsi="Franklin Gothic Book"/>
          <w:sz w:val="22"/>
          <w:szCs w:val="22"/>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960"/>
      </w:tblGrid>
      <w:tr w:rsidR="004F13A1" w:rsidRPr="00577803" w:rsidTr="00AA0A67">
        <w:trPr>
          <w:trHeight w:val="565"/>
        </w:trPr>
        <w:tc>
          <w:tcPr>
            <w:tcW w:w="9960" w:type="dxa"/>
          </w:tcPr>
          <w:p w:rsidR="004F13A1" w:rsidRDefault="004F13A1" w:rsidP="00AA0A67">
            <w:pPr>
              <w:autoSpaceDE w:val="0"/>
              <w:autoSpaceDN w:val="0"/>
              <w:adjustRightInd w:val="0"/>
              <w:rPr>
                <w:rFonts w:ascii="Franklin Gothic Book" w:hAnsi="Franklin Gothic Book"/>
                <w:b/>
                <w:color w:val="548DD4" w:themeColor="text2" w:themeTint="99"/>
              </w:rPr>
            </w:pPr>
          </w:p>
          <w:p w:rsidR="004F13A1" w:rsidRPr="00577803" w:rsidRDefault="004F13A1" w:rsidP="00AA0A67">
            <w:pPr>
              <w:autoSpaceDE w:val="0"/>
              <w:autoSpaceDN w:val="0"/>
              <w:adjustRightInd w:val="0"/>
              <w:rPr>
                <w:rFonts w:ascii="Franklin Gothic Book" w:hAnsi="Franklin Gothic Book"/>
                <w:b/>
              </w:rPr>
            </w:pPr>
            <w:r>
              <w:rPr>
                <w:rFonts w:ascii="Franklin Gothic Book" w:hAnsi="Franklin Gothic Book"/>
                <w:b/>
                <w:color w:val="0070C0"/>
                <w:sz w:val="22"/>
                <w:szCs w:val="22"/>
              </w:rPr>
              <w:t>N/A</w:t>
            </w:r>
          </w:p>
        </w:tc>
      </w:tr>
    </w:tbl>
    <w:p w:rsidR="004F13A1" w:rsidRDefault="004F13A1" w:rsidP="004F13A1">
      <w:pPr>
        <w:autoSpaceDE w:val="0"/>
        <w:autoSpaceDN w:val="0"/>
        <w:adjustRightInd w:val="0"/>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autoSpaceDE w:val="0"/>
        <w:autoSpaceDN w:val="0"/>
        <w:adjustRightInd w:val="0"/>
        <w:jc w:val="both"/>
        <w:rPr>
          <w:rFonts w:ascii="Franklin Gothic Book" w:hAnsi="Franklin Gothic Book"/>
          <w:b/>
          <w:sz w:val="22"/>
          <w:szCs w:val="22"/>
        </w:rPr>
      </w:pPr>
      <w:r w:rsidRPr="00577803">
        <w:rPr>
          <w:rFonts w:ascii="Franklin Gothic Book" w:hAnsi="Franklin Gothic Book"/>
          <w:b/>
          <w:sz w:val="22"/>
          <w:szCs w:val="22"/>
        </w:rPr>
        <w:lastRenderedPageBreak/>
        <w:t>Timetabling and prioritising</w:t>
      </w:r>
    </w:p>
    <w:p w:rsidR="004F13A1" w:rsidRPr="00577803" w:rsidRDefault="004F13A1" w:rsidP="004F13A1">
      <w:pPr>
        <w:autoSpaceDE w:val="0"/>
        <w:autoSpaceDN w:val="0"/>
        <w:adjustRightInd w:val="0"/>
        <w:jc w:val="both"/>
        <w:rPr>
          <w:rFonts w:ascii="Franklin Gothic Book" w:hAnsi="Franklin Gothic Book"/>
          <w:b/>
          <w:sz w:val="22"/>
          <w:szCs w:val="22"/>
        </w:rPr>
      </w:pPr>
    </w:p>
    <w:p w:rsidR="004F13A1" w:rsidRPr="00577803" w:rsidRDefault="004F13A1" w:rsidP="004F13A1">
      <w:pPr>
        <w:rPr>
          <w:rFonts w:ascii="Franklin Gothic Book" w:hAnsi="Franklin Gothic Book"/>
          <w:sz w:val="22"/>
          <w:szCs w:val="22"/>
        </w:rPr>
      </w:pPr>
      <w:proofErr w:type="gramStart"/>
      <w:r w:rsidRPr="00577803">
        <w:rPr>
          <w:rFonts w:ascii="Franklin Gothic Book" w:hAnsi="Franklin Gothic Book"/>
          <w:sz w:val="22"/>
          <w:szCs w:val="22"/>
        </w:rPr>
        <w:t>Factors to be considered in timetabling and prioritising policies for equality impact assessment.</w:t>
      </w:r>
      <w:proofErr w:type="gramEnd"/>
    </w:p>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sz w:val="22"/>
          <w:szCs w:val="22"/>
        </w:rPr>
      </w:pPr>
      <w:r w:rsidRPr="00577803">
        <w:rPr>
          <w:rFonts w:ascii="Franklin Gothic Book" w:hAnsi="Franklin Gothic Book"/>
          <w:sz w:val="22"/>
          <w:szCs w:val="22"/>
        </w:rPr>
        <w:t xml:space="preserve">If the policy has been </w:t>
      </w:r>
      <w:r w:rsidRPr="00577803">
        <w:rPr>
          <w:rFonts w:ascii="Franklin Gothic Book" w:hAnsi="Franklin Gothic Book"/>
          <w:b/>
          <w:sz w:val="22"/>
          <w:szCs w:val="22"/>
        </w:rPr>
        <w:t xml:space="preserve">‘screened in’ </w:t>
      </w:r>
      <w:r w:rsidRPr="00577803">
        <w:rPr>
          <w:rFonts w:ascii="Franklin Gothic Book" w:hAnsi="Franklin Gothic Book"/>
          <w:sz w:val="22"/>
          <w:szCs w:val="22"/>
        </w:rPr>
        <w:t>for equality impact assessment, then please answer the following questions to determine its priority for timetabling the equality impact assessment.</w:t>
      </w:r>
    </w:p>
    <w:p w:rsidR="004F13A1" w:rsidRPr="00577803" w:rsidRDefault="004F13A1" w:rsidP="004F13A1">
      <w:pPr>
        <w:rPr>
          <w:rFonts w:ascii="Franklin Gothic Book" w:hAnsi="Franklin Gothic Book"/>
          <w:sz w:val="22"/>
          <w:szCs w:val="22"/>
        </w:rPr>
      </w:pPr>
    </w:p>
    <w:p w:rsidR="004F13A1" w:rsidRPr="00577803" w:rsidRDefault="004F13A1" w:rsidP="004F13A1">
      <w:pPr>
        <w:pStyle w:val="BodyTextIndent2"/>
        <w:ind w:left="0"/>
        <w:rPr>
          <w:rFonts w:ascii="Franklin Gothic Book" w:hAnsi="Franklin Gothic Book"/>
          <w:sz w:val="22"/>
          <w:szCs w:val="22"/>
        </w:rPr>
      </w:pPr>
      <w:r w:rsidRPr="00577803">
        <w:rPr>
          <w:rFonts w:ascii="Franklin Gothic Book" w:hAnsi="Franklin Gothic Book"/>
          <w:sz w:val="22"/>
          <w:szCs w:val="22"/>
        </w:rPr>
        <w:t>On a scale of 1-3, with 1 being the lowest priority and 3 being the highest, assess the policy in terms of its priority for equality impact assessment.</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920"/>
        <w:gridCol w:w="2160"/>
      </w:tblGrid>
      <w:tr w:rsidR="004F13A1" w:rsidRPr="00577803" w:rsidTr="00AA0A6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4F13A1" w:rsidRPr="00577803" w:rsidRDefault="004F13A1" w:rsidP="00AA0A67">
            <w:pPr>
              <w:numPr>
                <w:ilvl w:val="12"/>
                <w:numId w:val="0"/>
              </w:numPr>
              <w:spacing w:before="120" w:after="120"/>
              <w:rPr>
                <w:rFonts w:ascii="Franklin Gothic Book" w:hAnsi="Franklin Gothic Book"/>
                <w:b/>
              </w:rPr>
            </w:pPr>
            <w:r w:rsidRPr="00577803">
              <w:rPr>
                <w:rFonts w:ascii="Franklin Gothic Book" w:hAnsi="Franklin Gothic Book"/>
                <w:b/>
                <w:sz w:val="22"/>
                <w:szCs w:val="22"/>
              </w:rPr>
              <w:t>Priority criterion</w:t>
            </w:r>
          </w:p>
        </w:tc>
        <w:tc>
          <w:tcPr>
            <w:tcW w:w="2160" w:type="dxa"/>
            <w:tcBorders>
              <w:top w:val="single" w:sz="2" w:space="0" w:color="auto"/>
              <w:left w:val="single" w:sz="2" w:space="0" w:color="auto"/>
              <w:bottom w:val="single" w:sz="2" w:space="0" w:color="auto"/>
              <w:right w:val="single" w:sz="2" w:space="0" w:color="auto"/>
            </w:tcBorders>
            <w:shd w:val="clear" w:color="auto" w:fill="C0C0C0"/>
          </w:tcPr>
          <w:p w:rsidR="004F13A1" w:rsidRPr="00577803" w:rsidRDefault="004F13A1" w:rsidP="00AA0A67">
            <w:pPr>
              <w:numPr>
                <w:ilvl w:val="12"/>
                <w:numId w:val="0"/>
              </w:numPr>
              <w:spacing w:before="120" w:after="120"/>
              <w:rPr>
                <w:rFonts w:ascii="Franklin Gothic Book" w:hAnsi="Franklin Gothic Book"/>
                <w:b/>
                <w:highlight w:val="yellow"/>
              </w:rPr>
            </w:pPr>
            <w:r w:rsidRPr="00577803">
              <w:rPr>
                <w:rFonts w:ascii="Franklin Gothic Book" w:hAnsi="Franklin Gothic Book"/>
                <w:b/>
                <w:sz w:val="22"/>
                <w:szCs w:val="22"/>
              </w:rPr>
              <w:t>Rating (1-3)</w:t>
            </w:r>
          </w:p>
        </w:tc>
      </w:tr>
      <w:tr w:rsidR="004F13A1" w:rsidRPr="00577803" w:rsidTr="00AA0A67">
        <w:trPr>
          <w:trHeight w:val="471"/>
        </w:trPr>
        <w:tc>
          <w:tcPr>
            <w:tcW w:w="7920" w:type="dxa"/>
            <w:tcBorders>
              <w:top w:val="single" w:sz="2" w:space="0" w:color="auto"/>
              <w:left w:val="single" w:sz="2" w:space="0" w:color="auto"/>
              <w:bottom w:val="single" w:sz="2" w:space="0" w:color="auto"/>
              <w:right w:val="single" w:sz="2" w:space="0" w:color="auto"/>
            </w:tcBorders>
          </w:tcPr>
          <w:p w:rsidR="004F13A1" w:rsidRPr="00577803" w:rsidRDefault="004F13A1" w:rsidP="00AA0A67">
            <w:pPr>
              <w:numPr>
                <w:ilvl w:val="12"/>
                <w:numId w:val="0"/>
              </w:numPr>
              <w:spacing w:before="120" w:after="120"/>
              <w:rPr>
                <w:rFonts w:ascii="Franklin Gothic Book" w:hAnsi="Franklin Gothic Book"/>
              </w:rPr>
            </w:pPr>
            <w:r w:rsidRPr="00577803">
              <w:rPr>
                <w:rFonts w:ascii="Franklin Gothic Book" w:hAnsi="Franklin Gothic Book"/>
                <w:sz w:val="22"/>
                <w:szCs w:val="22"/>
              </w:rPr>
              <w:t xml:space="preserve">Effect on equality of opportunity and good relations </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rsidR="004F13A1" w:rsidRPr="00577803" w:rsidRDefault="004F13A1" w:rsidP="00AA0A67">
            <w:pPr>
              <w:numPr>
                <w:ilvl w:val="12"/>
                <w:numId w:val="0"/>
              </w:numPr>
              <w:spacing w:before="120" w:after="120"/>
              <w:rPr>
                <w:rFonts w:ascii="Franklin Gothic Book" w:hAnsi="Franklin Gothic Book"/>
                <w:highlight w:val="yellow"/>
              </w:rPr>
            </w:pPr>
          </w:p>
        </w:tc>
      </w:tr>
      <w:tr w:rsidR="004F13A1" w:rsidRPr="00577803" w:rsidTr="00AA0A67">
        <w:trPr>
          <w:trHeight w:val="460"/>
        </w:trPr>
        <w:tc>
          <w:tcPr>
            <w:tcW w:w="7920" w:type="dxa"/>
            <w:tcBorders>
              <w:top w:val="single" w:sz="2" w:space="0" w:color="auto"/>
              <w:left w:val="single" w:sz="2" w:space="0" w:color="auto"/>
              <w:bottom w:val="single" w:sz="2" w:space="0" w:color="auto"/>
              <w:right w:val="single" w:sz="2" w:space="0" w:color="auto"/>
            </w:tcBorders>
          </w:tcPr>
          <w:p w:rsidR="004F13A1" w:rsidRPr="00577803" w:rsidRDefault="004F13A1" w:rsidP="00AA0A67">
            <w:pPr>
              <w:numPr>
                <w:ilvl w:val="12"/>
                <w:numId w:val="0"/>
              </w:numPr>
              <w:spacing w:before="120" w:after="120"/>
              <w:rPr>
                <w:rFonts w:ascii="Franklin Gothic Book" w:hAnsi="Franklin Gothic Book"/>
              </w:rPr>
            </w:pPr>
            <w:r w:rsidRPr="00577803">
              <w:rPr>
                <w:rFonts w:ascii="Franklin Gothic Book" w:hAnsi="Franklin Gothic Book"/>
                <w:sz w:val="22"/>
                <w:szCs w:val="22"/>
              </w:rPr>
              <w:t>Social need</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rsidR="004F13A1" w:rsidRPr="00577803" w:rsidRDefault="004F13A1" w:rsidP="00AA0A67">
            <w:pPr>
              <w:numPr>
                <w:ilvl w:val="12"/>
                <w:numId w:val="0"/>
              </w:numPr>
              <w:rPr>
                <w:rFonts w:ascii="Franklin Gothic Book" w:hAnsi="Franklin Gothic Book"/>
                <w:highlight w:val="yellow"/>
              </w:rPr>
            </w:pPr>
          </w:p>
        </w:tc>
      </w:tr>
      <w:tr w:rsidR="004F13A1" w:rsidRPr="00577803" w:rsidTr="00AA0A67">
        <w:trPr>
          <w:trHeight w:val="482"/>
        </w:trPr>
        <w:tc>
          <w:tcPr>
            <w:tcW w:w="7920" w:type="dxa"/>
            <w:tcBorders>
              <w:top w:val="single" w:sz="2" w:space="0" w:color="auto"/>
              <w:left w:val="single" w:sz="2" w:space="0" w:color="auto"/>
              <w:bottom w:val="single" w:sz="2" w:space="0" w:color="auto"/>
              <w:right w:val="single" w:sz="2" w:space="0" w:color="auto"/>
            </w:tcBorders>
          </w:tcPr>
          <w:p w:rsidR="004F13A1" w:rsidRPr="00577803" w:rsidRDefault="004F13A1" w:rsidP="00AA0A67">
            <w:pPr>
              <w:numPr>
                <w:ilvl w:val="12"/>
                <w:numId w:val="0"/>
              </w:numPr>
              <w:spacing w:before="120" w:after="120"/>
              <w:rPr>
                <w:rFonts w:ascii="Franklin Gothic Book" w:hAnsi="Franklin Gothic Book"/>
              </w:rPr>
            </w:pPr>
            <w:r w:rsidRPr="00577803">
              <w:rPr>
                <w:rFonts w:ascii="Franklin Gothic Book" w:hAnsi="Franklin Gothic Book"/>
                <w:sz w:val="22"/>
                <w:szCs w:val="22"/>
              </w:rPr>
              <w:t>Effect on people’s daily lives</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rsidR="004F13A1" w:rsidRPr="00577803" w:rsidRDefault="004F13A1" w:rsidP="00AA0A67">
            <w:pPr>
              <w:numPr>
                <w:ilvl w:val="12"/>
                <w:numId w:val="0"/>
              </w:numPr>
              <w:rPr>
                <w:rFonts w:ascii="Franklin Gothic Book" w:hAnsi="Franklin Gothic Book"/>
              </w:rPr>
            </w:pPr>
          </w:p>
        </w:tc>
      </w:tr>
      <w:tr w:rsidR="004F13A1" w:rsidRPr="00577803" w:rsidTr="00AA0A67">
        <w:trPr>
          <w:trHeight w:val="465"/>
        </w:trPr>
        <w:tc>
          <w:tcPr>
            <w:tcW w:w="7920" w:type="dxa"/>
            <w:tcBorders>
              <w:top w:val="single" w:sz="2" w:space="0" w:color="auto"/>
              <w:left w:val="single" w:sz="2" w:space="0" w:color="auto"/>
              <w:bottom w:val="single" w:sz="2" w:space="0" w:color="auto"/>
              <w:right w:val="single" w:sz="2" w:space="0" w:color="auto"/>
            </w:tcBorders>
          </w:tcPr>
          <w:p w:rsidR="004F13A1" w:rsidRPr="00577803" w:rsidRDefault="004F13A1" w:rsidP="00AA0A67">
            <w:pPr>
              <w:numPr>
                <w:ilvl w:val="12"/>
                <w:numId w:val="0"/>
              </w:numPr>
              <w:spacing w:before="120" w:after="120"/>
              <w:rPr>
                <w:rFonts w:ascii="Franklin Gothic Book" w:hAnsi="Franklin Gothic Book"/>
              </w:rPr>
            </w:pPr>
            <w:r w:rsidRPr="00577803">
              <w:rPr>
                <w:rFonts w:ascii="Franklin Gothic Book" w:hAnsi="Franklin Gothic Book"/>
                <w:sz w:val="22"/>
                <w:szCs w:val="22"/>
              </w:rPr>
              <w:t>Relevance to a public authority’s functions</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rsidR="004F13A1" w:rsidRPr="00577803" w:rsidRDefault="004F13A1" w:rsidP="00AA0A67">
            <w:pPr>
              <w:numPr>
                <w:ilvl w:val="12"/>
                <w:numId w:val="0"/>
              </w:numPr>
              <w:rPr>
                <w:rFonts w:ascii="Franklin Gothic Book" w:hAnsi="Franklin Gothic Book"/>
              </w:rPr>
            </w:pPr>
          </w:p>
        </w:tc>
      </w:tr>
    </w:tbl>
    <w:p w:rsidR="004F13A1" w:rsidRPr="00577803" w:rsidRDefault="004F13A1" w:rsidP="004F13A1">
      <w:pPr>
        <w:pStyle w:val="BodyTextIndent2"/>
        <w:ind w:left="0"/>
        <w:rPr>
          <w:rFonts w:ascii="Franklin Gothic Book" w:hAnsi="Franklin Gothic Book"/>
          <w:b/>
          <w:sz w:val="22"/>
          <w:szCs w:val="22"/>
        </w:rPr>
      </w:pPr>
    </w:p>
    <w:p w:rsidR="004F13A1" w:rsidRPr="00577803" w:rsidRDefault="004F13A1" w:rsidP="004F13A1">
      <w:pPr>
        <w:pStyle w:val="BodyTextIndent2"/>
        <w:spacing w:line="240" w:lineRule="auto"/>
        <w:ind w:left="0"/>
        <w:rPr>
          <w:rFonts w:ascii="Franklin Gothic Book" w:hAnsi="Franklin Gothic Book"/>
          <w:sz w:val="22"/>
          <w:szCs w:val="22"/>
        </w:rPr>
      </w:pPr>
      <w:r w:rsidRPr="00577803">
        <w:rPr>
          <w:rFonts w:ascii="Franklin Gothic Book" w:hAnsi="Franklin Gothic Book"/>
          <w:sz w:val="22"/>
          <w:szCs w:val="22"/>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rsidR="004F13A1" w:rsidRPr="00577803" w:rsidRDefault="004F13A1" w:rsidP="004F13A1">
      <w:pPr>
        <w:numPr>
          <w:ilvl w:val="12"/>
          <w:numId w:val="0"/>
        </w:numPr>
        <w:rPr>
          <w:rFonts w:ascii="Franklin Gothic Book" w:hAnsi="Franklin Gothic Book"/>
          <w:sz w:val="22"/>
          <w:szCs w:val="22"/>
        </w:rPr>
      </w:pPr>
    </w:p>
    <w:p w:rsidR="004F13A1" w:rsidRPr="00577803" w:rsidRDefault="004F13A1" w:rsidP="004F13A1">
      <w:pPr>
        <w:pStyle w:val="BodyTextIndent2"/>
        <w:spacing w:line="240" w:lineRule="auto"/>
        <w:ind w:left="0"/>
        <w:rPr>
          <w:rFonts w:ascii="Franklin Gothic Book" w:hAnsi="Franklin Gothic Book"/>
          <w:sz w:val="22"/>
          <w:szCs w:val="22"/>
        </w:rPr>
      </w:pPr>
      <w:r w:rsidRPr="00577803">
        <w:rPr>
          <w:rFonts w:ascii="Franklin Gothic Book" w:hAnsi="Franklin Gothic Book"/>
          <w:sz w:val="22"/>
          <w:szCs w:val="22"/>
        </w:rPr>
        <w:t>Is the policy affected by timetables established by other relevant public authorities?</w:t>
      </w:r>
    </w:p>
    <w:p w:rsidR="004F13A1" w:rsidRPr="00577803"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If yes, please provide details</w:t>
      </w:r>
    </w:p>
    <w:tbl>
      <w:tblPr>
        <w:tblW w:w="0" w:type="auto"/>
        <w:tblLook w:val="01E0"/>
      </w:tblPr>
      <w:tblGrid>
        <w:gridCol w:w="9854"/>
      </w:tblGrid>
      <w:tr w:rsidR="004F13A1" w:rsidRPr="00577803" w:rsidTr="00AA0A67">
        <w:trPr>
          <w:trHeight w:val="669"/>
        </w:trPr>
        <w:tc>
          <w:tcPr>
            <w:tcW w:w="10154" w:type="dxa"/>
          </w:tcPr>
          <w:p w:rsidR="004F13A1" w:rsidRDefault="004F13A1" w:rsidP="00AA0A67">
            <w:pPr>
              <w:autoSpaceDE w:val="0"/>
              <w:autoSpaceDN w:val="0"/>
              <w:adjustRightInd w:val="0"/>
              <w:rPr>
                <w:rFonts w:ascii="Franklin Gothic Book" w:hAnsi="Franklin Gothic Book"/>
                <w:b/>
              </w:rPr>
            </w:pPr>
          </w:p>
          <w:p w:rsidR="004F13A1" w:rsidRDefault="004F13A1" w:rsidP="00AA0A67">
            <w:pPr>
              <w:autoSpaceDE w:val="0"/>
              <w:autoSpaceDN w:val="0"/>
              <w:adjustRightInd w:val="0"/>
              <w:rPr>
                <w:rFonts w:ascii="Franklin Gothic Book" w:hAnsi="Franklin Gothic Book"/>
                <w:b/>
              </w:rPr>
            </w:pPr>
          </w:p>
          <w:p w:rsidR="004F13A1" w:rsidRPr="00577803" w:rsidRDefault="004F13A1" w:rsidP="00AA0A67">
            <w:pPr>
              <w:autoSpaceDE w:val="0"/>
              <w:autoSpaceDN w:val="0"/>
              <w:adjustRightInd w:val="0"/>
              <w:rPr>
                <w:rFonts w:ascii="Franklin Gothic Book" w:hAnsi="Franklin Gothic Book"/>
                <w:b/>
              </w:rPr>
            </w:pPr>
          </w:p>
        </w:tc>
      </w:tr>
    </w:tbl>
    <w:p w:rsidR="004F13A1"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b/>
          <w:sz w:val="22"/>
          <w:szCs w:val="22"/>
        </w:rPr>
      </w:pPr>
      <w:proofErr w:type="gramStart"/>
      <w:r w:rsidRPr="00577803">
        <w:rPr>
          <w:rFonts w:ascii="Franklin Gothic Book" w:hAnsi="Franklin Gothic Book"/>
          <w:b/>
          <w:sz w:val="22"/>
          <w:szCs w:val="22"/>
        </w:rPr>
        <w:t>Part 4.</w:t>
      </w:r>
      <w:proofErr w:type="gramEnd"/>
      <w:r w:rsidRPr="00577803">
        <w:rPr>
          <w:rFonts w:ascii="Franklin Gothic Book" w:hAnsi="Franklin Gothic Book"/>
          <w:b/>
          <w:sz w:val="22"/>
          <w:szCs w:val="22"/>
        </w:rPr>
        <w:t xml:space="preserve"> Monitoring</w:t>
      </w:r>
    </w:p>
    <w:p w:rsidR="004F13A1" w:rsidRPr="00577803" w:rsidRDefault="004F13A1" w:rsidP="004F13A1">
      <w:pPr>
        <w:autoSpaceDE w:val="0"/>
        <w:autoSpaceDN w:val="0"/>
        <w:adjustRightInd w:val="0"/>
        <w:rPr>
          <w:rFonts w:ascii="Franklin Gothic Book" w:hAnsi="Franklin Gothic Book"/>
          <w:b/>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Public authorities should consider the guidance contained in the Commission’s Monitoring Guidance for Use by Public Authorities (July 2007). </w:t>
      </w:r>
    </w:p>
    <w:p w:rsidR="004F13A1" w:rsidRPr="00577803" w:rsidRDefault="004F13A1" w:rsidP="004F13A1">
      <w:pPr>
        <w:autoSpaceDE w:val="0"/>
        <w:autoSpaceDN w:val="0"/>
        <w:adjustRightInd w:val="0"/>
        <w:rPr>
          <w:rFonts w:ascii="Franklin Gothic Book" w:hAnsi="Franklin Gothic Book"/>
          <w:sz w:val="22"/>
          <w:szCs w:val="22"/>
        </w:rPr>
      </w:pPr>
    </w:p>
    <w:p w:rsidR="004F13A1" w:rsidRPr="00577803"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 xml:space="preserve">The Commission recommends that where the policy has been amended or an alternative policy introduced, the public authority should monitor more broadly than for adverse impact (See Benefits, P.9-10, </w:t>
      </w:r>
      <w:proofErr w:type="spellStart"/>
      <w:r w:rsidRPr="00577803">
        <w:rPr>
          <w:rFonts w:ascii="Franklin Gothic Book" w:hAnsi="Franklin Gothic Book"/>
          <w:sz w:val="22"/>
          <w:szCs w:val="22"/>
        </w:rPr>
        <w:t>paras</w:t>
      </w:r>
      <w:proofErr w:type="spellEnd"/>
      <w:r w:rsidRPr="00577803">
        <w:rPr>
          <w:rFonts w:ascii="Franklin Gothic Book" w:hAnsi="Franklin Gothic Book"/>
          <w:sz w:val="22"/>
          <w:szCs w:val="22"/>
        </w:rPr>
        <w:t xml:space="preserve"> 2.13 – 2.20 of the Monitoring Guidance).</w:t>
      </w:r>
    </w:p>
    <w:p w:rsidR="004F13A1" w:rsidRPr="00577803" w:rsidRDefault="004F13A1" w:rsidP="004F13A1">
      <w:pPr>
        <w:autoSpaceDE w:val="0"/>
        <w:autoSpaceDN w:val="0"/>
        <w:adjustRightInd w:val="0"/>
        <w:rPr>
          <w:rFonts w:ascii="Franklin Gothic Book" w:hAnsi="Franklin Gothic Book"/>
          <w:sz w:val="22"/>
          <w:szCs w:val="22"/>
        </w:rPr>
      </w:pPr>
    </w:p>
    <w:p w:rsidR="004F13A1" w:rsidRDefault="004F13A1" w:rsidP="004F13A1">
      <w:pPr>
        <w:autoSpaceDE w:val="0"/>
        <w:autoSpaceDN w:val="0"/>
        <w:adjustRightInd w:val="0"/>
        <w:rPr>
          <w:rFonts w:ascii="Franklin Gothic Book" w:hAnsi="Franklin Gothic Book"/>
          <w:sz w:val="22"/>
          <w:szCs w:val="22"/>
        </w:rPr>
      </w:pPr>
      <w:r w:rsidRPr="00577803">
        <w:rPr>
          <w:rFonts w:ascii="Franklin Gothic Book" w:hAnsi="Franklin Gothic Book"/>
          <w:sz w:val="22"/>
          <w:szCs w:val="22"/>
        </w:rPr>
        <w:t>Effective monitoring will help the public authority identify any future adverse impact arising from the policy which may lead the public authority to conduct an equality impact assessment, as well as help with future planning and policy development.</w:t>
      </w:r>
    </w:p>
    <w:p w:rsidR="004F13A1" w:rsidRPr="00577803" w:rsidRDefault="004F13A1" w:rsidP="004F13A1">
      <w:pPr>
        <w:autoSpaceDE w:val="0"/>
        <w:autoSpaceDN w:val="0"/>
        <w:adjustRightInd w:val="0"/>
        <w:rPr>
          <w:rFonts w:ascii="Franklin Gothic Book" w:hAnsi="Franklin Gothic Book"/>
          <w:sz w:val="22"/>
          <w:szCs w:val="22"/>
        </w:rPr>
      </w:pPr>
    </w:p>
    <w:tbl>
      <w:tblPr>
        <w:tblW w:w="0" w:type="auto"/>
        <w:tblLook w:val="01E0"/>
      </w:tblPr>
      <w:tblGrid>
        <w:gridCol w:w="9854"/>
      </w:tblGrid>
      <w:tr w:rsidR="004F13A1" w:rsidRPr="00577803" w:rsidTr="00AA0A67">
        <w:tc>
          <w:tcPr>
            <w:tcW w:w="9854" w:type="dxa"/>
          </w:tcPr>
          <w:p w:rsidR="004F13A1" w:rsidRDefault="004F13A1" w:rsidP="00AA0A67">
            <w:pPr>
              <w:autoSpaceDE w:val="0"/>
              <w:autoSpaceDN w:val="0"/>
              <w:adjustRightInd w:val="0"/>
              <w:rPr>
                <w:rFonts w:ascii="Franklin Gothic Book" w:hAnsi="Franklin Gothic Book"/>
              </w:rPr>
            </w:pPr>
          </w:p>
          <w:p w:rsidR="004F13A1" w:rsidRPr="00577803" w:rsidRDefault="004F13A1" w:rsidP="00AA0A67">
            <w:pPr>
              <w:autoSpaceDE w:val="0"/>
              <w:autoSpaceDN w:val="0"/>
              <w:adjustRightInd w:val="0"/>
              <w:rPr>
                <w:rFonts w:ascii="Franklin Gothic Book" w:hAnsi="Franklin Gothic Book"/>
              </w:rPr>
            </w:pPr>
          </w:p>
        </w:tc>
      </w:tr>
    </w:tbl>
    <w:p w:rsidR="004F13A1" w:rsidRDefault="004F13A1" w:rsidP="004F13A1">
      <w:pPr>
        <w:pStyle w:val="BodyTextIndent2"/>
        <w:spacing w:after="0"/>
        <w:ind w:left="0"/>
        <w:rPr>
          <w:rFonts w:ascii="Franklin Gothic Book" w:hAnsi="Franklin Gothic Book"/>
          <w:b/>
          <w:sz w:val="22"/>
          <w:szCs w:val="22"/>
        </w:rPr>
      </w:pPr>
    </w:p>
    <w:p w:rsidR="004F13A1" w:rsidRDefault="004F13A1" w:rsidP="004F13A1">
      <w:pPr>
        <w:spacing w:after="200" w:line="276" w:lineRule="auto"/>
        <w:rPr>
          <w:rFonts w:ascii="Franklin Gothic Book" w:hAnsi="Franklin Gothic Book"/>
          <w:b/>
          <w:sz w:val="22"/>
          <w:szCs w:val="22"/>
        </w:rPr>
      </w:pPr>
      <w:r>
        <w:rPr>
          <w:rFonts w:ascii="Franklin Gothic Book" w:hAnsi="Franklin Gothic Book"/>
          <w:b/>
          <w:sz w:val="22"/>
          <w:szCs w:val="22"/>
        </w:rPr>
        <w:br w:type="page"/>
      </w:r>
    </w:p>
    <w:p w:rsidR="004F13A1" w:rsidRPr="00577803" w:rsidRDefault="004F13A1" w:rsidP="004F13A1">
      <w:pPr>
        <w:pStyle w:val="BodyTextIndent2"/>
        <w:spacing w:after="0"/>
        <w:ind w:left="0"/>
        <w:rPr>
          <w:rFonts w:ascii="Franklin Gothic Book" w:hAnsi="Franklin Gothic Book"/>
          <w:b/>
          <w:sz w:val="22"/>
          <w:szCs w:val="22"/>
        </w:rPr>
      </w:pPr>
      <w:r w:rsidRPr="00577803">
        <w:rPr>
          <w:rFonts w:ascii="Franklin Gothic Book" w:hAnsi="Franklin Gothic Book"/>
          <w:b/>
          <w:sz w:val="22"/>
          <w:szCs w:val="22"/>
        </w:rPr>
        <w:lastRenderedPageBreak/>
        <w:t>Part 5 - Approval and authorisation</w:t>
      </w:r>
    </w:p>
    <w:tbl>
      <w:tblPr>
        <w:tblpPr w:leftFromText="180" w:rightFromText="180" w:vertAnchor="text" w:horzAnchor="margin" w:tblpY="20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2835"/>
        <w:gridCol w:w="2142"/>
      </w:tblGrid>
      <w:tr w:rsidR="004F13A1" w:rsidRPr="00577803" w:rsidTr="00AA0A67">
        <w:tc>
          <w:tcPr>
            <w:tcW w:w="5211" w:type="dxa"/>
          </w:tcPr>
          <w:p w:rsidR="004F13A1" w:rsidRPr="00577803" w:rsidRDefault="004F13A1" w:rsidP="00AA0A67">
            <w:pPr>
              <w:spacing w:before="120" w:after="120"/>
              <w:rPr>
                <w:rFonts w:ascii="Franklin Gothic Book" w:hAnsi="Franklin Gothic Book"/>
                <w:b/>
              </w:rPr>
            </w:pPr>
            <w:r w:rsidRPr="00577803">
              <w:rPr>
                <w:rFonts w:ascii="Franklin Gothic Book" w:hAnsi="Franklin Gothic Book"/>
                <w:b/>
                <w:sz w:val="22"/>
                <w:szCs w:val="22"/>
              </w:rPr>
              <w:t xml:space="preserve">Screened by:      </w:t>
            </w:r>
          </w:p>
        </w:tc>
        <w:tc>
          <w:tcPr>
            <w:tcW w:w="2835" w:type="dxa"/>
          </w:tcPr>
          <w:p w:rsidR="004F13A1" w:rsidRPr="00577803" w:rsidRDefault="004F13A1" w:rsidP="00AA0A67">
            <w:pPr>
              <w:spacing w:before="120" w:after="120"/>
              <w:rPr>
                <w:rFonts w:ascii="Franklin Gothic Book" w:hAnsi="Franklin Gothic Book"/>
                <w:b/>
              </w:rPr>
            </w:pPr>
            <w:r w:rsidRPr="00577803">
              <w:rPr>
                <w:rFonts w:ascii="Franklin Gothic Book" w:hAnsi="Franklin Gothic Book"/>
                <w:b/>
                <w:sz w:val="22"/>
                <w:szCs w:val="22"/>
              </w:rPr>
              <w:t xml:space="preserve">Position/Job Title      </w:t>
            </w:r>
          </w:p>
        </w:tc>
        <w:tc>
          <w:tcPr>
            <w:tcW w:w="2142" w:type="dxa"/>
          </w:tcPr>
          <w:p w:rsidR="004F13A1" w:rsidRPr="00577803" w:rsidRDefault="004F13A1" w:rsidP="00AA0A67">
            <w:pPr>
              <w:spacing w:before="120" w:after="120"/>
              <w:rPr>
                <w:rFonts w:ascii="Franklin Gothic Book" w:hAnsi="Franklin Gothic Book"/>
                <w:b/>
              </w:rPr>
            </w:pPr>
            <w:r w:rsidRPr="00577803">
              <w:rPr>
                <w:rFonts w:ascii="Franklin Gothic Book" w:hAnsi="Franklin Gothic Book"/>
                <w:b/>
                <w:sz w:val="22"/>
                <w:szCs w:val="22"/>
              </w:rPr>
              <w:t>Date</w:t>
            </w:r>
          </w:p>
        </w:tc>
      </w:tr>
      <w:tr w:rsidR="004F13A1" w:rsidRPr="00577803" w:rsidTr="00AA0A67">
        <w:tc>
          <w:tcPr>
            <w:tcW w:w="5211" w:type="dxa"/>
          </w:tcPr>
          <w:p w:rsidR="004F13A1" w:rsidRPr="00577803" w:rsidRDefault="0008716F" w:rsidP="00AA0A67">
            <w:pPr>
              <w:spacing w:before="120" w:after="120"/>
              <w:rPr>
                <w:rFonts w:ascii="Franklin Gothic Book" w:hAnsi="Franklin Gothic Book"/>
              </w:rPr>
            </w:pPr>
            <w:r>
              <w:rPr>
                <w:rFonts w:ascii="Franklin Gothic Book" w:hAnsi="Franklin Gothic Book"/>
              </w:rPr>
              <w:t>Bill Stevenson</w:t>
            </w:r>
          </w:p>
        </w:tc>
        <w:tc>
          <w:tcPr>
            <w:tcW w:w="2835" w:type="dxa"/>
          </w:tcPr>
          <w:p w:rsidR="004F13A1" w:rsidRPr="00A162D5" w:rsidRDefault="004F13A1" w:rsidP="00AA0A67">
            <w:pPr>
              <w:spacing w:before="120" w:after="120"/>
              <w:rPr>
                <w:rFonts w:ascii="Franklin Gothic Book" w:hAnsi="Franklin Gothic Book"/>
                <w:b/>
                <w:color w:val="0070C0"/>
              </w:rPr>
            </w:pPr>
            <w:r w:rsidRPr="00A162D5">
              <w:rPr>
                <w:rFonts w:ascii="Franklin Gothic Book" w:hAnsi="Franklin Gothic Book"/>
                <w:b/>
                <w:color w:val="0070C0"/>
                <w:sz w:val="22"/>
                <w:szCs w:val="22"/>
              </w:rPr>
              <w:t>Energy</w:t>
            </w:r>
            <w:r>
              <w:rPr>
                <w:rFonts w:ascii="Franklin Gothic Book" w:hAnsi="Franklin Gothic Book"/>
                <w:b/>
                <w:color w:val="0070C0"/>
                <w:sz w:val="22"/>
                <w:szCs w:val="22"/>
              </w:rPr>
              <w:t>, Telecoms, Minerals and Petroleum Division</w:t>
            </w:r>
          </w:p>
        </w:tc>
        <w:tc>
          <w:tcPr>
            <w:tcW w:w="2142" w:type="dxa"/>
          </w:tcPr>
          <w:p w:rsidR="004F13A1" w:rsidRPr="00A162D5" w:rsidRDefault="004F13A1" w:rsidP="00AA0A67">
            <w:pPr>
              <w:spacing w:before="120" w:after="120"/>
              <w:rPr>
                <w:rFonts w:ascii="Franklin Gothic Book" w:hAnsi="Franklin Gothic Book"/>
                <w:b/>
                <w:color w:val="0070C0"/>
              </w:rPr>
            </w:pPr>
            <w:r>
              <w:rPr>
                <w:rFonts w:ascii="Franklin Gothic Book" w:hAnsi="Franklin Gothic Book"/>
                <w:b/>
                <w:color w:val="0070C0"/>
                <w:sz w:val="22"/>
                <w:szCs w:val="22"/>
              </w:rPr>
              <w:t xml:space="preserve">10 </w:t>
            </w:r>
            <w:r w:rsidRPr="00A162D5">
              <w:rPr>
                <w:rFonts w:ascii="Franklin Gothic Book" w:hAnsi="Franklin Gothic Book"/>
                <w:b/>
                <w:color w:val="0070C0"/>
                <w:sz w:val="22"/>
                <w:szCs w:val="22"/>
              </w:rPr>
              <w:t>Nov</w:t>
            </w:r>
            <w:r>
              <w:rPr>
                <w:rFonts w:ascii="Franklin Gothic Book" w:hAnsi="Franklin Gothic Book"/>
                <w:b/>
                <w:color w:val="0070C0"/>
                <w:sz w:val="22"/>
                <w:szCs w:val="22"/>
              </w:rPr>
              <w:t xml:space="preserve"> </w:t>
            </w:r>
            <w:r w:rsidRPr="00A162D5">
              <w:rPr>
                <w:rFonts w:ascii="Franklin Gothic Book" w:hAnsi="Franklin Gothic Book"/>
                <w:b/>
                <w:color w:val="0070C0"/>
                <w:sz w:val="22"/>
                <w:szCs w:val="22"/>
              </w:rPr>
              <w:t>2016</w:t>
            </w:r>
          </w:p>
        </w:tc>
      </w:tr>
      <w:tr w:rsidR="004F13A1" w:rsidRPr="00577803" w:rsidTr="00AA0A67">
        <w:tc>
          <w:tcPr>
            <w:tcW w:w="5211" w:type="dxa"/>
          </w:tcPr>
          <w:p w:rsidR="004F13A1" w:rsidRPr="00577803" w:rsidRDefault="004F13A1" w:rsidP="00AA0A67">
            <w:pPr>
              <w:spacing w:before="120" w:after="120"/>
              <w:rPr>
                <w:rFonts w:ascii="Franklin Gothic Book" w:hAnsi="Franklin Gothic Book"/>
                <w:b/>
              </w:rPr>
            </w:pPr>
            <w:r w:rsidRPr="00577803">
              <w:rPr>
                <w:rFonts w:ascii="Franklin Gothic Book" w:hAnsi="Franklin Gothic Book"/>
                <w:b/>
                <w:sz w:val="22"/>
                <w:szCs w:val="22"/>
              </w:rPr>
              <w:t>Approved by:</w:t>
            </w:r>
          </w:p>
        </w:tc>
        <w:tc>
          <w:tcPr>
            <w:tcW w:w="2835" w:type="dxa"/>
          </w:tcPr>
          <w:p w:rsidR="004F13A1" w:rsidRPr="00A162D5" w:rsidRDefault="004F13A1" w:rsidP="00AA0A67">
            <w:pPr>
              <w:spacing w:before="120" w:after="120"/>
              <w:rPr>
                <w:rFonts w:ascii="Franklin Gothic Book" w:hAnsi="Franklin Gothic Book"/>
                <w:b/>
                <w:color w:val="0070C0"/>
              </w:rPr>
            </w:pPr>
          </w:p>
        </w:tc>
        <w:tc>
          <w:tcPr>
            <w:tcW w:w="2142" w:type="dxa"/>
          </w:tcPr>
          <w:p w:rsidR="004F13A1" w:rsidRPr="00A162D5" w:rsidRDefault="004F13A1" w:rsidP="00AA0A67">
            <w:pPr>
              <w:spacing w:before="120" w:after="120"/>
              <w:rPr>
                <w:rFonts w:ascii="Franklin Gothic Book" w:hAnsi="Franklin Gothic Book"/>
                <w:b/>
                <w:color w:val="0070C0"/>
              </w:rPr>
            </w:pPr>
          </w:p>
        </w:tc>
      </w:tr>
      <w:tr w:rsidR="004F13A1" w:rsidRPr="00577803" w:rsidTr="00AA0A67">
        <w:tc>
          <w:tcPr>
            <w:tcW w:w="5211" w:type="dxa"/>
          </w:tcPr>
          <w:p w:rsidR="004F13A1" w:rsidRPr="00577803" w:rsidRDefault="004F13A1" w:rsidP="00AA0A67">
            <w:pPr>
              <w:spacing w:before="120" w:after="120"/>
              <w:rPr>
                <w:rFonts w:ascii="Franklin Gothic Book" w:hAnsi="Franklin Gothic Book"/>
              </w:rPr>
            </w:pPr>
            <w:r>
              <w:rPr>
                <w:rFonts w:ascii="Franklin Gothic Book" w:hAnsi="Franklin Gothic Book"/>
              </w:rPr>
              <w:t xml:space="preserve">June Ingram </w:t>
            </w:r>
          </w:p>
        </w:tc>
        <w:tc>
          <w:tcPr>
            <w:tcW w:w="2835" w:type="dxa"/>
          </w:tcPr>
          <w:p w:rsidR="004F13A1" w:rsidRPr="00A162D5" w:rsidRDefault="004F13A1" w:rsidP="00AA0A67">
            <w:pPr>
              <w:spacing w:before="120" w:after="120"/>
              <w:rPr>
                <w:rFonts w:ascii="Franklin Gothic Book" w:hAnsi="Franklin Gothic Book"/>
                <w:b/>
                <w:color w:val="0070C0"/>
              </w:rPr>
            </w:pPr>
            <w:r w:rsidRPr="00A162D5">
              <w:rPr>
                <w:rFonts w:ascii="Franklin Gothic Book" w:hAnsi="Franklin Gothic Book"/>
                <w:b/>
                <w:color w:val="0070C0"/>
                <w:sz w:val="22"/>
                <w:szCs w:val="22"/>
              </w:rPr>
              <w:t>Energy</w:t>
            </w:r>
            <w:r>
              <w:rPr>
                <w:rFonts w:ascii="Franklin Gothic Book" w:hAnsi="Franklin Gothic Book"/>
                <w:b/>
                <w:color w:val="0070C0"/>
                <w:sz w:val="22"/>
                <w:szCs w:val="22"/>
              </w:rPr>
              <w:t>, Telecoms, Minerals and Petroleum Division</w:t>
            </w:r>
          </w:p>
        </w:tc>
        <w:tc>
          <w:tcPr>
            <w:tcW w:w="2142" w:type="dxa"/>
          </w:tcPr>
          <w:p w:rsidR="004F13A1" w:rsidRPr="00A162D5" w:rsidRDefault="00AD7784" w:rsidP="00AA0A67">
            <w:pPr>
              <w:spacing w:before="120" w:after="120"/>
              <w:rPr>
                <w:rFonts w:ascii="Franklin Gothic Book" w:hAnsi="Franklin Gothic Book"/>
                <w:b/>
                <w:color w:val="0070C0"/>
              </w:rPr>
            </w:pPr>
            <w:r>
              <w:rPr>
                <w:rFonts w:ascii="Franklin Gothic Book" w:hAnsi="Franklin Gothic Book"/>
                <w:b/>
                <w:color w:val="0070C0"/>
                <w:sz w:val="22"/>
                <w:szCs w:val="22"/>
              </w:rPr>
              <w:t>5 December 2016</w:t>
            </w:r>
          </w:p>
        </w:tc>
      </w:tr>
    </w:tbl>
    <w:p w:rsidR="004F13A1" w:rsidRPr="00577803" w:rsidRDefault="004F13A1" w:rsidP="004F13A1">
      <w:pPr>
        <w:rPr>
          <w:rFonts w:ascii="Franklin Gothic Book" w:hAnsi="Franklin Gothic Book"/>
          <w:sz w:val="22"/>
          <w:szCs w:val="22"/>
        </w:rPr>
      </w:pPr>
    </w:p>
    <w:p w:rsidR="004F13A1" w:rsidRPr="00577803" w:rsidRDefault="004F13A1" w:rsidP="004F13A1">
      <w:pPr>
        <w:rPr>
          <w:rFonts w:ascii="Franklin Gothic Book" w:hAnsi="Franklin Gothic Book"/>
          <w:sz w:val="22"/>
          <w:szCs w:val="22"/>
        </w:rPr>
      </w:pPr>
      <w:r w:rsidRPr="00577803">
        <w:rPr>
          <w:rFonts w:ascii="Franklin Gothic Book" w:hAnsi="Franklin Gothic Book"/>
          <w:sz w:val="22"/>
          <w:szCs w:val="22"/>
        </w:rPr>
        <w:t xml:space="preserve">Note: A copy of the Screening Template, for each policy screened should be ‘signed off’ and approved by a senior manager responsible for the policy, made easily accessible on the public authority’s website as soon as possible following completion and made available on request. </w:t>
      </w:r>
    </w:p>
    <w:p w:rsidR="004F13A1" w:rsidRPr="00577803" w:rsidRDefault="004F13A1" w:rsidP="004F13A1">
      <w:pPr>
        <w:autoSpaceDE w:val="0"/>
        <w:autoSpaceDN w:val="0"/>
        <w:adjustRightInd w:val="0"/>
        <w:rPr>
          <w:rFonts w:ascii="Franklin Gothic Book" w:hAnsi="Franklin Gothic Book"/>
          <w:b/>
          <w:bCs/>
          <w:sz w:val="22"/>
          <w:szCs w:val="22"/>
          <w:lang w:eastAsia="en-GB"/>
        </w:rPr>
      </w:pPr>
    </w:p>
    <w:p w:rsidR="004F13A1" w:rsidRPr="00233CF1" w:rsidRDefault="004F13A1" w:rsidP="004F13A1"/>
    <w:p w:rsidR="0007106E" w:rsidRPr="004F13A1" w:rsidRDefault="0007106E" w:rsidP="004F13A1">
      <w:pPr>
        <w:rPr>
          <w:szCs w:val="22"/>
        </w:rPr>
      </w:pPr>
    </w:p>
    <w:sectPr w:rsidR="0007106E" w:rsidRPr="004F13A1" w:rsidSect="00C3448B">
      <w:headerReference w:type="default" r:id="rId33"/>
      <w:footerReference w:type="default" r:id="rId3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67" w:rsidRDefault="00AA0A67" w:rsidP="009E20C1">
      <w:r>
        <w:separator/>
      </w:r>
    </w:p>
  </w:endnote>
  <w:endnote w:type="continuationSeparator" w:id="0">
    <w:p w:rsidR="00AA0A67" w:rsidRDefault="00AA0A67" w:rsidP="009E2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1824"/>
      <w:docPartObj>
        <w:docPartGallery w:val="Page Numbers (Bottom of Page)"/>
        <w:docPartUnique/>
      </w:docPartObj>
    </w:sdtPr>
    <w:sdtContent>
      <w:p w:rsidR="00AA0A67" w:rsidRDefault="00AA0A67">
        <w:pPr>
          <w:pStyle w:val="Footer"/>
        </w:pPr>
        <w:r w:rsidRPr="00AB3981">
          <w:rPr>
            <w:rFonts w:ascii="Franklin Gothic Book" w:hAnsi="Franklin Gothic Book"/>
            <w:sz w:val="20"/>
          </w:rPr>
          <w:t xml:space="preserve">Page | </w:t>
        </w:r>
        <w:r w:rsidR="00C27E5B" w:rsidRPr="00AB3981">
          <w:rPr>
            <w:rFonts w:ascii="Franklin Gothic Book" w:hAnsi="Franklin Gothic Book"/>
            <w:sz w:val="20"/>
          </w:rPr>
          <w:fldChar w:fldCharType="begin"/>
        </w:r>
        <w:r w:rsidRPr="00AB3981">
          <w:rPr>
            <w:rFonts w:ascii="Franklin Gothic Book" w:hAnsi="Franklin Gothic Book"/>
            <w:sz w:val="20"/>
          </w:rPr>
          <w:instrText xml:space="preserve"> PAGE   \* MERGEFORMAT </w:instrText>
        </w:r>
        <w:r w:rsidR="00C27E5B" w:rsidRPr="00AB3981">
          <w:rPr>
            <w:rFonts w:ascii="Franklin Gothic Book" w:hAnsi="Franklin Gothic Book"/>
            <w:sz w:val="20"/>
          </w:rPr>
          <w:fldChar w:fldCharType="separate"/>
        </w:r>
        <w:r w:rsidR="0008716F">
          <w:rPr>
            <w:rFonts w:ascii="Franklin Gothic Book" w:hAnsi="Franklin Gothic Book"/>
            <w:noProof/>
            <w:sz w:val="20"/>
          </w:rPr>
          <w:t>2</w:t>
        </w:r>
        <w:r w:rsidR="00C27E5B" w:rsidRPr="00AB3981">
          <w:rPr>
            <w:rFonts w:ascii="Franklin Gothic Book" w:hAnsi="Franklin Gothic Book"/>
            <w:sz w:val="20"/>
          </w:rPr>
          <w:fldChar w:fldCharType="end"/>
        </w:r>
      </w:p>
    </w:sdtContent>
  </w:sdt>
  <w:p w:rsidR="00AA0A67" w:rsidRPr="009E124B" w:rsidRDefault="00AA0A67" w:rsidP="00C344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AA0A67">
    <w:pPr>
      <w:pStyle w:val="Footer"/>
      <w:jc w:val="right"/>
    </w:pPr>
  </w:p>
  <w:p w:rsidR="00AA0A67" w:rsidRPr="008C24C5" w:rsidRDefault="00AA0A67" w:rsidP="00287181">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Pr="000A45CE" w:rsidRDefault="00AA0A67" w:rsidP="00C45B04">
    <w:pPr>
      <w:spacing w:line="360" w:lineRule="auto"/>
      <w:jc w:val="right"/>
      <w:rPr>
        <w:rFonts w:ascii="Franklin Gothic Demi" w:hAnsi="Franklin Gothic Demi"/>
        <w:sz w:val="16"/>
        <w:szCs w:val="16"/>
      </w:rPr>
    </w:pPr>
    <w:r w:rsidRPr="000A45CE">
      <w:rPr>
        <w:rStyle w:val="PageNumber"/>
        <w:rFonts w:ascii="Franklin Gothic Demi" w:hAnsi="Franklin Gothic Demi"/>
        <w:sz w:val="16"/>
        <w:szCs w:val="16"/>
        <w:lang w:val="en-US"/>
      </w:rPr>
      <w:t xml:space="preserve">Page </w:t>
    </w:r>
    <w:r w:rsidR="00C27E5B" w:rsidRPr="000A45CE">
      <w:rPr>
        <w:rStyle w:val="PageNumber"/>
        <w:rFonts w:ascii="Franklin Gothic Demi" w:hAnsi="Franklin Gothic Demi"/>
        <w:sz w:val="16"/>
        <w:szCs w:val="16"/>
        <w:lang w:val="en-US"/>
      </w:rPr>
      <w:fldChar w:fldCharType="begin"/>
    </w:r>
    <w:r w:rsidRPr="000A45CE">
      <w:rPr>
        <w:rStyle w:val="PageNumber"/>
        <w:rFonts w:ascii="Franklin Gothic Demi" w:hAnsi="Franklin Gothic Demi"/>
        <w:sz w:val="16"/>
        <w:szCs w:val="16"/>
        <w:lang w:val="en-US"/>
      </w:rPr>
      <w:instrText xml:space="preserve"> PAGE </w:instrText>
    </w:r>
    <w:r w:rsidR="00C27E5B" w:rsidRPr="000A45CE">
      <w:rPr>
        <w:rStyle w:val="PageNumber"/>
        <w:rFonts w:ascii="Franklin Gothic Demi" w:hAnsi="Franklin Gothic Demi"/>
        <w:sz w:val="16"/>
        <w:szCs w:val="16"/>
        <w:lang w:val="en-US"/>
      </w:rPr>
      <w:fldChar w:fldCharType="separate"/>
    </w:r>
    <w:r w:rsidR="0008716F">
      <w:rPr>
        <w:rStyle w:val="PageNumber"/>
        <w:rFonts w:ascii="Franklin Gothic Demi" w:hAnsi="Franklin Gothic Demi"/>
        <w:noProof/>
        <w:sz w:val="16"/>
        <w:szCs w:val="16"/>
        <w:lang w:val="en-US"/>
      </w:rPr>
      <w:t>49</w:t>
    </w:r>
    <w:r w:rsidR="00C27E5B" w:rsidRPr="000A45CE">
      <w:rPr>
        <w:rStyle w:val="PageNumber"/>
        <w:rFonts w:ascii="Franklin Gothic Demi" w:hAnsi="Franklin Gothic Demi"/>
        <w:sz w:val="16"/>
        <w:szCs w:val="16"/>
        <w:lang w:val="en-US"/>
      </w:rPr>
      <w:fldChar w:fldCharType="end"/>
    </w:r>
  </w:p>
  <w:p w:rsidR="00AA0A67" w:rsidRPr="00965AD9" w:rsidRDefault="00AA0A67" w:rsidP="00C45B04">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67" w:rsidRDefault="00AA0A67" w:rsidP="009E20C1">
      <w:r>
        <w:separator/>
      </w:r>
    </w:p>
  </w:footnote>
  <w:footnote w:type="continuationSeparator" w:id="0">
    <w:p w:rsidR="00AA0A67" w:rsidRDefault="00AA0A67" w:rsidP="009E20C1">
      <w:r>
        <w:continuationSeparator/>
      </w:r>
    </w:p>
  </w:footnote>
  <w:footnote w:id="1">
    <w:p w:rsidR="00AA0A67" w:rsidRDefault="00AA0A67" w:rsidP="004F13A1">
      <w:pPr>
        <w:pStyle w:val="FootnoteText"/>
      </w:pPr>
      <w:r>
        <w:rPr>
          <w:rStyle w:val="FootnoteReference"/>
        </w:rPr>
        <w:footnoteRef/>
      </w:r>
      <w:r>
        <w:t xml:space="preserve">  </w:t>
      </w:r>
      <w:r w:rsidRPr="00AE568A">
        <w:rPr>
          <w:rFonts w:ascii="Franklin Gothic Book" w:hAnsi="Franklin Gothic Book"/>
        </w:rPr>
        <w:t xml:space="preserve">Gas (Northern Ireland) Order 1996 is available at </w:t>
      </w:r>
      <w:hyperlink r:id="rId1" w:history="1">
        <w:r w:rsidRPr="00AE568A">
          <w:rPr>
            <w:rStyle w:val="Hyperlink"/>
            <w:rFonts w:ascii="Franklin Gothic Book" w:hAnsi="Franklin Gothic Book" w:cs="Arial"/>
          </w:rPr>
          <w:t>http://www.legislation.gov.uk/nisi/1996/275/contents</w:t>
        </w:r>
      </w:hyperlink>
      <w:r>
        <w:t xml:space="preserve"> </w:t>
      </w:r>
    </w:p>
    <w:p w:rsidR="00AA0A67" w:rsidRDefault="00AA0A67" w:rsidP="004F13A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Pr="002A5D5B" w:rsidRDefault="00AA0A67" w:rsidP="00C3448B">
    <w:pPr>
      <w:pStyle w:val="Header"/>
      <w:jc w:val="both"/>
      <w:rPr>
        <w:b/>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AA0A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AA0A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AA0A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C27E5B" w:rsidP="00287181">
    <w:pPr>
      <w:pStyle w:val="Header"/>
      <w:jc w:val="right"/>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7" w:rsidRDefault="00AA0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C31665"/>
    <w:multiLevelType w:val="multilevel"/>
    <w:tmpl w:val="BF500B3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120E632D"/>
    <w:multiLevelType w:val="hybridMultilevel"/>
    <w:tmpl w:val="DCCC0A8E"/>
    <w:lvl w:ilvl="0" w:tplc="96BA055C">
      <w:start w:val="1"/>
      <w:numFmt w:val="decimal"/>
      <w:lvlText w:val="%1."/>
      <w:lvlJc w:val="left"/>
      <w:pPr>
        <w:ind w:left="720" w:hanging="360"/>
      </w:pPr>
      <w:rPr>
        <w:rFonts w:ascii="Arial" w:hAnsi="Arial" w:hint="default"/>
        <w:b w:val="0"/>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83BB4"/>
    <w:multiLevelType w:val="hybridMultilevel"/>
    <w:tmpl w:val="725A6DBE"/>
    <w:lvl w:ilvl="0" w:tplc="82C6569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5226641"/>
    <w:multiLevelType w:val="hybridMultilevel"/>
    <w:tmpl w:val="1F5EE006"/>
    <w:lvl w:ilvl="0" w:tplc="275085A2">
      <w:start w:val="5"/>
      <w:numFmt w:val="lowerRoman"/>
      <w:lvlText w:val="(%1)"/>
      <w:lvlJc w:val="left"/>
      <w:pPr>
        <w:tabs>
          <w:tab w:val="num" w:pos="1860"/>
        </w:tabs>
        <w:ind w:left="1860" w:hanging="720"/>
      </w:pPr>
      <w:rPr>
        <w:rFonts w:cs="Times New Roman" w:hint="default"/>
      </w:rPr>
    </w:lvl>
    <w:lvl w:ilvl="1" w:tplc="08090019" w:tentative="1">
      <w:start w:val="1"/>
      <w:numFmt w:val="lowerLetter"/>
      <w:lvlText w:val="%2."/>
      <w:lvlJc w:val="left"/>
      <w:pPr>
        <w:tabs>
          <w:tab w:val="num" w:pos="2220"/>
        </w:tabs>
        <w:ind w:left="2220" w:hanging="360"/>
      </w:pPr>
      <w:rPr>
        <w:rFonts w:cs="Times New Roman"/>
      </w:rPr>
    </w:lvl>
    <w:lvl w:ilvl="2" w:tplc="0809001B" w:tentative="1">
      <w:start w:val="1"/>
      <w:numFmt w:val="lowerRoman"/>
      <w:lvlText w:val="%3."/>
      <w:lvlJc w:val="right"/>
      <w:pPr>
        <w:tabs>
          <w:tab w:val="num" w:pos="2940"/>
        </w:tabs>
        <w:ind w:left="2940" w:hanging="180"/>
      </w:pPr>
      <w:rPr>
        <w:rFonts w:cs="Times New Roman"/>
      </w:rPr>
    </w:lvl>
    <w:lvl w:ilvl="3" w:tplc="0809000F" w:tentative="1">
      <w:start w:val="1"/>
      <w:numFmt w:val="decimal"/>
      <w:lvlText w:val="%4."/>
      <w:lvlJc w:val="left"/>
      <w:pPr>
        <w:tabs>
          <w:tab w:val="num" w:pos="3660"/>
        </w:tabs>
        <w:ind w:left="3660" w:hanging="360"/>
      </w:pPr>
      <w:rPr>
        <w:rFonts w:cs="Times New Roman"/>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5">
    <w:nsid w:val="19F8068A"/>
    <w:multiLevelType w:val="hybridMultilevel"/>
    <w:tmpl w:val="CAA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C6B9A"/>
    <w:multiLevelType w:val="hybridMultilevel"/>
    <w:tmpl w:val="B3DEDF06"/>
    <w:lvl w:ilvl="0" w:tplc="1BE0E1D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2781"/>
        </w:tabs>
        <w:ind w:left="2781" w:hanging="360"/>
      </w:pPr>
    </w:lvl>
    <w:lvl w:ilvl="2" w:tplc="0809001B" w:tentative="1">
      <w:start w:val="1"/>
      <w:numFmt w:val="lowerRoman"/>
      <w:lvlText w:val="%3."/>
      <w:lvlJc w:val="right"/>
      <w:pPr>
        <w:tabs>
          <w:tab w:val="num" w:pos="3501"/>
        </w:tabs>
        <w:ind w:left="3501" w:hanging="180"/>
      </w:pPr>
    </w:lvl>
    <w:lvl w:ilvl="3" w:tplc="0809000F" w:tentative="1">
      <w:start w:val="1"/>
      <w:numFmt w:val="decimal"/>
      <w:lvlText w:val="%4."/>
      <w:lvlJc w:val="left"/>
      <w:pPr>
        <w:tabs>
          <w:tab w:val="num" w:pos="4221"/>
        </w:tabs>
        <w:ind w:left="4221" w:hanging="360"/>
      </w:pPr>
    </w:lvl>
    <w:lvl w:ilvl="4" w:tplc="08090019" w:tentative="1">
      <w:start w:val="1"/>
      <w:numFmt w:val="lowerLetter"/>
      <w:lvlText w:val="%5."/>
      <w:lvlJc w:val="left"/>
      <w:pPr>
        <w:tabs>
          <w:tab w:val="num" w:pos="4941"/>
        </w:tabs>
        <w:ind w:left="4941" w:hanging="360"/>
      </w:pPr>
    </w:lvl>
    <w:lvl w:ilvl="5" w:tplc="0809001B" w:tentative="1">
      <w:start w:val="1"/>
      <w:numFmt w:val="lowerRoman"/>
      <w:lvlText w:val="%6."/>
      <w:lvlJc w:val="right"/>
      <w:pPr>
        <w:tabs>
          <w:tab w:val="num" w:pos="5661"/>
        </w:tabs>
        <w:ind w:left="5661" w:hanging="180"/>
      </w:pPr>
    </w:lvl>
    <w:lvl w:ilvl="6" w:tplc="0809000F" w:tentative="1">
      <w:start w:val="1"/>
      <w:numFmt w:val="decimal"/>
      <w:lvlText w:val="%7."/>
      <w:lvlJc w:val="left"/>
      <w:pPr>
        <w:tabs>
          <w:tab w:val="num" w:pos="6381"/>
        </w:tabs>
        <w:ind w:left="6381" w:hanging="360"/>
      </w:pPr>
    </w:lvl>
    <w:lvl w:ilvl="7" w:tplc="08090019" w:tentative="1">
      <w:start w:val="1"/>
      <w:numFmt w:val="lowerLetter"/>
      <w:lvlText w:val="%8."/>
      <w:lvlJc w:val="left"/>
      <w:pPr>
        <w:tabs>
          <w:tab w:val="num" w:pos="7101"/>
        </w:tabs>
        <w:ind w:left="7101" w:hanging="360"/>
      </w:pPr>
    </w:lvl>
    <w:lvl w:ilvl="8" w:tplc="0809001B" w:tentative="1">
      <w:start w:val="1"/>
      <w:numFmt w:val="lowerRoman"/>
      <w:lvlText w:val="%9."/>
      <w:lvlJc w:val="right"/>
      <w:pPr>
        <w:tabs>
          <w:tab w:val="num" w:pos="7821"/>
        </w:tabs>
        <w:ind w:left="7821" w:hanging="180"/>
      </w:pPr>
    </w:lvl>
  </w:abstractNum>
  <w:abstractNum w:abstractNumId="7">
    <w:nsid w:val="1F87335D"/>
    <w:multiLevelType w:val="multilevel"/>
    <w:tmpl w:val="7E1C556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8">
    <w:nsid w:val="208005A1"/>
    <w:multiLevelType w:val="hybridMultilevel"/>
    <w:tmpl w:val="A2C27B56"/>
    <w:lvl w:ilvl="0" w:tplc="D4A2E97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9A78DB"/>
    <w:multiLevelType w:val="hybridMultilevel"/>
    <w:tmpl w:val="683C2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E2BB2"/>
    <w:multiLevelType w:val="hybridMultilevel"/>
    <w:tmpl w:val="0136E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91116A"/>
    <w:multiLevelType w:val="multilevel"/>
    <w:tmpl w:val="66A8D1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F83A60"/>
    <w:multiLevelType w:val="hybridMultilevel"/>
    <w:tmpl w:val="43CA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A01A1F"/>
    <w:multiLevelType w:val="multilevel"/>
    <w:tmpl w:val="AE08E4C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DD724B"/>
    <w:multiLevelType w:val="hybridMultilevel"/>
    <w:tmpl w:val="03A4F02C"/>
    <w:lvl w:ilvl="0" w:tplc="54C22A66">
      <w:start w:val="3"/>
      <w:numFmt w:val="lowerRoman"/>
      <w:lvlText w:val="(%1)"/>
      <w:lvlJc w:val="left"/>
      <w:pPr>
        <w:tabs>
          <w:tab w:val="num" w:pos="1854"/>
        </w:tabs>
        <w:ind w:left="1854" w:hanging="720"/>
      </w:pPr>
      <w:rPr>
        <w:rFonts w:cs="Times New Roman" w:hint="default"/>
      </w:rPr>
    </w:lvl>
    <w:lvl w:ilvl="1" w:tplc="08090019" w:tentative="1">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15">
    <w:nsid w:val="3C567787"/>
    <w:multiLevelType w:val="multilevel"/>
    <w:tmpl w:val="38C2BA96"/>
    <w:lvl w:ilvl="0">
      <w:start w:val="5"/>
      <w:numFmt w:val="decimal"/>
      <w:lvlText w:val="%1."/>
      <w:lvlJc w:val="left"/>
      <w:pPr>
        <w:tabs>
          <w:tab w:val="num" w:pos="1138"/>
        </w:tabs>
        <w:ind w:left="1138" w:hanging="57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292"/>
        </w:tabs>
        <w:ind w:left="1292" w:hanging="720"/>
      </w:pPr>
      <w:rPr>
        <w:rFonts w:hint="default"/>
      </w:rPr>
    </w:lvl>
    <w:lvl w:ilvl="3">
      <w:start w:val="1"/>
      <w:numFmt w:val="decimal"/>
      <w:isLgl/>
      <w:lvlText w:val="%1.%2.%3.%4"/>
      <w:lvlJc w:val="left"/>
      <w:pPr>
        <w:tabs>
          <w:tab w:val="num" w:pos="1654"/>
        </w:tabs>
        <w:ind w:left="1654" w:hanging="1080"/>
      </w:pPr>
      <w:rPr>
        <w:rFonts w:hint="default"/>
      </w:rPr>
    </w:lvl>
    <w:lvl w:ilvl="4">
      <w:start w:val="1"/>
      <w:numFmt w:val="decimal"/>
      <w:isLgl/>
      <w:lvlText w:val="%1.%2.%3.%4.%5"/>
      <w:lvlJc w:val="left"/>
      <w:pPr>
        <w:tabs>
          <w:tab w:val="num" w:pos="1656"/>
        </w:tabs>
        <w:ind w:left="1656" w:hanging="1080"/>
      </w:pPr>
      <w:rPr>
        <w:rFonts w:hint="default"/>
      </w:rPr>
    </w:lvl>
    <w:lvl w:ilvl="5">
      <w:start w:val="1"/>
      <w:numFmt w:val="decimal"/>
      <w:isLgl/>
      <w:lvlText w:val="%1.%2.%3.%4.%5.%6"/>
      <w:lvlJc w:val="left"/>
      <w:pPr>
        <w:tabs>
          <w:tab w:val="num" w:pos="2018"/>
        </w:tabs>
        <w:ind w:left="2018" w:hanging="1440"/>
      </w:pPr>
      <w:rPr>
        <w:rFonts w:hint="default"/>
      </w:rPr>
    </w:lvl>
    <w:lvl w:ilvl="6">
      <w:start w:val="1"/>
      <w:numFmt w:val="decimal"/>
      <w:isLgl/>
      <w:lvlText w:val="%1.%2.%3.%4.%5.%6.%7"/>
      <w:lvlJc w:val="left"/>
      <w:pPr>
        <w:tabs>
          <w:tab w:val="num" w:pos="2020"/>
        </w:tabs>
        <w:ind w:left="2020" w:hanging="1440"/>
      </w:pPr>
      <w:rPr>
        <w:rFonts w:hint="default"/>
      </w:rPr>
    </w:lvl>
    <w:lvl w:ilvl="7">
      <w:start w:val="1"/>
      <w:numFmt w:val="decimal"/>
      <w:isLgl/>
      <w:lvlText w:val="%1.%2.%3.%4.%5.%6.%7.%8"/>
      <w:lvlJc w:val="left"/>
      <w:pPr>
        <w:tabs>
          <w:tab w:val="num" w:pos="2382"/>
        </w:tabs>
        <w:ind w:left="2382" w:hanging="1800"/>
      </w:pPr>
      <w:rPr>
        <w:rFonts w:hint="default"/>
      </w:rPr>
    </w:lvl>
    <w:lvl w:ilvl="8">
      <w:start w:val="1"/>
      <w:numFmt w:val="decimal"/>
      <w:isLgl/>
      <w:lvlText w:val="%1.%2.%3.%4.%5.%6.%7.%8.%9"/>
      <w:lvlJc w:val="left"/>
      <w:pPr>
        <w:tabs>
          <w:tab w:val="num" w:pos="2384"/>
        </w:tabs>
        <w:ind w:left="2384" w:hanging="1800"/>
      </w:pPr>
      <w:rPr>
        <w:rFonts w:hint="default"/>
      </w:rPr>
    </w:lvl>
  </w:abstractNum>
  <w:abstractNum w:abstractNumId="16">
    <w:nsid w:val="3F183072"/>
    <w:multiLevelType w:val="multilevel"/>
    <w:tmpl w:val="7884E45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2E2295"/>
    <w:multiLevelType w:val="hybridMultilevel"/>
    <w:tmpl w:val="AB6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E2347"/>
    <w:multiLevelType w:val="hybridMultilevel"/>
    <w:tmpl w:val="1E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AE7EEF"/>
    <w:multiLevelType w:val="multilevel"/>
    <w:tmpl w:val="B1409126"/>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E4498"/>
    <w:multiLevelType w:val="multilevel"/>
    <w:tmpl w:val="7884E45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62E7026"/>
    <w:multiLevelType w:val="hybridMultilevel"/>
    <w:tmpl w:val="7CFC3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A638A9"/>
    <w:multiLevelType w:val="multilevel"/>
    <w:tmpl w:val="E8CECE6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5C0E5D6E"/>
    <w:multiLevelType w:val="multilevel"/>
    <w:tmpl w:val="297E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7C5FB7"/>
    <w:multiLevelType w:val="hybridMultilevel"/>
    <w:tmpl w:val="925A1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5D78AB"/>
    <w:multiLevelType w:val="multilevel"/>
    <w:tmpl w:val="7E1C556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2">
    <w:nsid w:val="68606807"/>
    <w:multiLevelType w:val="multilevel"/>
    <w:tmpl w:val="2B20C46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3">
    <w:nsid w:val="69EC4B23"/>
    <w:multiLevelType w:val="singleLevel"/>
    <w:tmpl w:val="94B68632"/>
    <w:lvl w:ilvl="0">
      <w:start w:val="1"/>
      <w:numFmt w:val="bullet"/>
      <w:lvlText w:val=""/>
      <w:lvlJc w:val="left"/>
      <w:pPr>
        <w:tabs>
          <w:tab w:val="num" w:pos="360"/>
        </w:tabs>
        <w:ind w:left="360" w:hanging="360"/>
      </w:pPr>
      <w:rPr>
        <w:rFonts w:ascii="Symbol" w:hAnsi="Symbol" w:hint="default"/>
      </w:rPr>
    </w:lvl>
  </w:abstractNum>
  <w:abstractNum w:abstractNumId="34">
    <w:nsid w:val="6EB97C75"/>
    <w:multiLevelType w:val="multilevel"/>
    <w:tmpl w:val="AB2C6A9C"/>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5">
    <w:nsid w:val="6FC22A5A"/>
    <w:multiLevelType w:val="singleLevel"/>
    <w:tmpl w:val="725ED9FA"/>
    <w:lvl w:ilvl="0">
      <w:start w:val="1"/>
      <w:numFmt w:val="decimal"/>
      <w:pStyle w:val="TOC5"/>
      <w:lvlText w:val="%1."/>
      <w:lvlJc w:val="right"/>
      <w:pPr>
        <w:tabs>
          <w:tab w:val="num" w:pos="624"/>
        </w:tabs>
        <w:ind w:left="624" w:hanging="336"/>
      </w:pPr>
      <w:rPr>
        <w:rFonts w:cs="Times New Roman" w:hint="default"/>
        <w:b w:val="0"/>
        <w:i w:val="0"/>
        <w:sz w:val="22"/>
      </w:rPr>
    </w:lvl>
  </w:abstractNum>
  <w:abstractNum w:abstractNumId="36">
    <w:nsid w:val="73DC0184"/>
    <w:multiLevelType w:val="hybridMultilevel"/>
    <w:tmpl w:val="3C4472D2"/>
    <w:lvl w:ilvl="0" w:tplc="D340FB7A">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74A64290"/>
    <w:multiLevelType w:val="hybridMultilevel"/>
    <w:tmpl w:val="2D1A8AE6"/>
    <w:lvl w:ilvl="0" w:tplc="C8D6440E">
      <w:start w:val="1"/>
      <w:numFmt w:val="lowerRoman"/>
      <w:lvlText w:val="(%1)"/>
      <w:lvlJc w:val="left"/>
      <w:pPr>
        <w:ind w:left="1746" w:hanging="360"/>
      </w:pPr>
      <w:rPr>
        <w:rFonts w:ascii="Franklin Gothic Book" w:hAnsi="Franklin Gothic Book" w:cs="Arial" w:hint="default"/>
        <w:b w:val="0"/>
        <w:i w:val="0"/>
        <w:color w:val="auto"/>
        <w:sz w:val="22"/>
        <w:u w:color="FF0000"/>
      </w:rPr>
    </w:lvl>
    <w:lvl w:ilvl="1" w:tplc="08090003">
      <w:start w:val="1"/>
      <w:numFmt w:val="bullet"/>
      <w:lvlText w:val="o"/>
      <w:lvlJc w:val="left"/>
      <w:pPr>
        <w:ind w:left="2466"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74E95E6E"/>
    <w:multiLevelType w:val="hybridMultilevel"/>
    <w:tmpl w:val="C278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1B0037"/>
    <w:multiLevelType w:val="hybridMultilevel"/>
    <w:tmpl w:val="2D1A8AE6"/>
    <w:lvl w:ilvl="0" w:tplc="C8D6440E">
      <w:start w:val="1"/>
      <w:numFmt w:val="lowerRoman"/>
      <w:lvlText w:val="(%1)"/>
      <w:lvlJc w:val="left"/>
      <w:pPr>
        <w:ind w:left="1746" w:hanging="360"/>
      </w:pPr>
      <w:rPr>
        <w:rFonts w:ascii="Franklin Gothic Book" w:hAnsi="Franklin Gothic Book" w:cs="Arial" w:hint="default"/>
        <w:b w:val="0"/>
        <w:i w:val="0"/>
        <w:color w:val="auto"/>
        <w:sz w:val="22"/>
        <w:u w:color="FF0000"/>
      </w:rPr>
    </w:lvl>
    <w:lvl w:ilvl="1" w:tplc="08090003">
      <w:start w:val="1"/>
      <w:numFmt w:val="bullet"/>
      <w:lvlText w:val="o"/>
      <w:lvlJc w:val="left"/>
      <w:pPr>
        <w:ind w:left="2466"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nsid w:val="7AEB6F23"/>
    <w:multiLevelType w:val="multilevel"/>
    <w:tmpl w:val="6A20A51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18"/>
        </w:tabs>
        <w:ind w:left="718" w:hanging="576"/>
      </w:pPr>
      <w:rPr>
        <w:rFonts w:cs="Times New Roman" w:hint="default"/>
        <w:color w:val="FF0000"/>
      </w:rPr>
    </w:lvl>
    <w:lvl w:ilvl="2">
      <w:start w:val="1"/>
      <w:numFmt w:val="decimal"/>
      <w:pStyle w:val="Heading3"/>
      <w:lvlText w:val="%1.%2.%3"/>
      <w:lvlJc w:val="left"/>
      <w:pPr>
        <w:tabs>
          <w:tab w:val="num" w:pos="840"/>
        </w:tabs>
        <w:ind w:left="84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nsid w:val="7CFF0E2C"/>
    <w:multiLevelType w:val="multilevel"/>
    <w:tmpl w:val="D8329DE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35"/>
  </w:num>
  <w:num w:numId="3">
    <w:abstractNumId w:val="12"/>
  </w:num>
  <w:num w:numId="4">
    <w:abstractNumId w:val="40"/>
  </w:num>
  <w:num w:numId="5">
    <w:abstractNumId w:val="28"/>
  </w:num>
  <w:num w:numId="6">
    <w:abstractNumId w:val="18"/>
  </w:num>
  <w:num w:numId="7">
    <w:abstractNumId w:val="5"/>
  </w:num>
  <w:num w:numId="8">
    <w:abstractNumId w:val="2"/>
  </w:num>
  <w:num w:numId="9">
    <w:abstractNumId w:val="19"/>
  </w:num>
  <w:num w:numId="10">
    <w:abstractNumId w:val="3"/>
  </w:num>
  <w:num w:numId="11">
    <w:abstractNumId w:val="24"/>
  </w:num>
  <w:num w:numId="12">
    <w:abstractNumId w:val="37"/>
  </w:num>
  <w:num w:numId="13">
    <w:abstractNumId w:val="27"/>
  </w:num>
  <w:num w:numId="14">
    <w:abstractNumId w:val="39"/>
  </w:num>
  <w:num w:numId="15">
    <w:abstractNumId w:val="38"/>
  </w:num>
  <w:num w:numId="16">
    <w:abstractNumId w:val="29"/>
  </w:num>
  <w:num w:numId="17">
    <w:abstractNumId w:val="22"/>
  </w:num>
  <w:num w:numId="18">
    <w:abstractNumId w:val="30"/>
  </w:num>
  <w:num w:numId="19">
    <w:abstractNumId w:val="0"/>
  </w:num>
  <w:num w:numId="20">
    <w:abstractNumId w:val="20"/>
  </w:num>
  <w:num w:numId="21">
    <w:abstractNumId w:val="17"/>
  </w:num>
  <w:num w:numId="22">
    <w:abstractNumId w:val="9"/>
  </w:num>
  <w:num w:numId="23">
    <w:abstractNumId w:val="36"/>
  </w:num>
  <w:num w:numId="24">
    <w:abstractNumId w:val="10"/>
  </w:num>
  <w:num w:numId="25">
    <w:abstractNumId w:val="33"/>
  </w:num>
  <w:num w:numId="26">
    <w:abstractNumId w:val="8"/>
  </w:num>
  <w:num w:numId="27">
    <w:abstractNumId w:val="14"/>
  </w:num>
  <w:num w:numId="28">
    <w:abstractNumId w:val="41"/>
  </w:num>
  <w:num w:numId="29">
    <w:abstractNumId w:val="11"/>
  </w:num>
  <w:num w:numId="30">
    <w:abstractNumId w:val="16"/>
  </w:num>
  <w:num w:numId="31">
    <w:abstractNumId w:val="23"/>
  </w:num>
  <w:num w:numId="32">
    <w:abstractNumId w:val="4"/>
  </w:num>
  <w:num w:numId="33">
    <w:abstractNumId w:val="13"/>
  </w:num>
  <w:num w:numId="34">
    <w:abstractNumId w:val="21"/>
  </w:num>
  <w:num w:numId="35">
    <w:abstractNumId w:val="15"/>
  </w:num>
  <w:num w:numId="36">
    <w:abstractNumId w:val="32"/>
  </w:num>
  <w:num w:numId="37">
    <w:abstractNumId w:val="34"/>
  </w:num>
  <w:num w:numId="38">
    <w:abstractNumId w:val="7"/>
  </w:num>
  <w:num w:numId="39">
    <w:abstractNumId w:val="31"/>
  </w:num>
  <w:num w:numId="40">
    <w:abstractNumId w:val="6"/>
  </w:num>
  <w:num w:numId="41">
    <w:abstractNumId w:val="25"/>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rsids>
    <w:rsidRoot w:val="009E20C1"/>
    <w:rsid w:val="00000A5B"/>
    <w:rsid w:val="000122A7"/>
    <w:rsid w:val="00012A4F"/>
    <w:rsid w:val="000138D9"/>
    <w:rsid w:val="00027293"/>
    <w:rsid w:val="00053DE7"/>
    <w:rsid w:val="00061B2B"/>
    <w:rsid w:val="0007106E"/>
    <w:rsid w:val="000868A5"/>
    <w:rsid w:val="0008716F"/>
    <w:rsid w:val="00090927"/>
    <w:rsid w:val="000910B9"/>
    <w:rsid w:val="000969AC"/>
    <w:rsid w:val="000A0D5A"/>
    <w:rsid w:val="000B1032"/>
    <w:rsid w:val="000B4348"/>
    <w:rsid w:val="000D1275"/>
    <w:rsid w:val="000D2873"/>
    <w:rsid w:val="000E3574"/>
    <w:rsid w:val="000F35F0"/>
    <w:rsid w:val="00107077"/>
    <w:rsid w:val="00121F7E"/>
    <w:rsid w:val="00122576"/>
    <w:rsid w:val="0013798C"/>
    <w:rsid w:val="00142DA0"/>
    <w:rsid w:val="00143013"/>
    <w:rsid w:val="00150856"/>
    <w:rsid w:val="00170B18"/>
    <w:rsid w:val="00170D02"/>
    <w:rsid w:val="0018124B"/>
    <w:rsid w:val="001864FF"/>
    <w:rsid w:val="001B20DB"/>
    <w:rsid w:val="001B5B53"/>
    <w:rsid w:val="001C75C9"/>
    <w:rsid w:val="00203195"/>
    <w:rsid w:val="00211CC4"/>
    <w:rsid w:val="00223256"/>
    <w:rsid w:val="002306B1"/>
    <w:rsid w:val="00233027"/>
    <w:rsid w:val="0024527C"/>
    <w:rsid w:val="00270D71"/>
    <w:rsid w:val="00274DC5"/>
    <w:rsid w:val="002759F5"/>
    <w:rsid w:val="00287181"/>
    <w:rsid w:val="00287C89"/>
    <w:rsid w:val="0029393F"/>
    <w:rsid w:val="002A15EE"/>
    <w:rsid w:val="002A713A"/>
    <w:rsid w:val="002B13A5"/>
    <w:rsid w:val="002C33DE"/>
    <w:rsid w:val="002C5156"/>
    <w:rsid w:val="002E4FEF"/>
    <w:rsid w:val="002E7994"/>
    <w:rsid w:val="002E7C10"/>
    <w:rsid w:val="00303FB0"/>
    <w:rsid w:val="00310409"/>
    <w:rsid w:val="00314F95"/>
    <w:rsid w:val="00321C3A"/>
    <w:rsid w:val="00352A72"/>
    <w:rsid w:val="00355B11"/>
    <w:rsid w:val="00355DB4"/>
    <w:rsid w:val="00372435"/>
    <w:rsid w:val="003A1F87"/>
    <w:rsid w:val="003A44AE"/>
    <w:rsid w:val="003A4C38"/>
    <w:rsid w:val="003B272D"/>
    <w:rsid w:val="003B2812"/>
    <w:rsid w:val="003B4F9D"/>
    <w:rsid w:val="003C49AD"/>
    <w:rsid w:val="003C70CF"/>
    <w:rsid w:val="003C7F3A"/>
    <w:rsid w:val="003E558E"/>
    <w:rsid w:val="003E6CA6"/>
    <w:rsid w:val="003F3C23"/>
    <w:rsid w:val="0040638F"/>
    <w:rsid w:val="0040657D"/>
    <w:rsid w:val="00424BDB"/>
    <w:rsid w:val="004304BC"/>
    <w:rsid w:val="00431724"/>
    <w:rsid w:val="004575C0"/>
    <w:rsid w:val="0047534F"/>
    <w:rsid w:val="00477FF4"/>
    <w:rsid w:val="00480847"/>
    <w:rsid w:val="00481917"/>
    <w:rsid w:val="004B19CC"/>
    <w:rsid w:val="004B6098"/>
    <w:rsid w:val="004B77BC"/>
    <w:rsid w:val="004B7B08"/>
    <w:rsid w:val="004D2E64"/>
    <w:rsid w:val="004D5076"/>
    <w:rsid w:val="004F13A1"/>
    <w:rsid w:val="004F6230"/>
    <w:rsid w:val="005102CE"/>
    <w:rsid w:val="005125AB"/>
    <w:rsid w:val="00513124"/>
    <w:rsid w:val="00527029"/>
    <w:rsid w:val="0053139A"/>
    <w:rsid w:val="00536364"/>
    <w:rsid w:val="00543690"/>
    <w:rsid w:val="0055271E"/>
    <w:rsid w:val="0055742F"/>
    <w:rsid w:val="00562F16"/>
    <w:rsid w:val="00563853"/>
    <w:rsid w:val="0056608B"/>
    <w:rsid w:val="00577803"/>
    <w:rsid w:val="00582F65"/>
    <w:rsid w:val="00591A46"/>
    <w:rsid w:val="005958F5"/>
    <w:rsid w:val="005A5C60"/>
    <w:rsid w:val="005C0F7A"/>
    <w:rsid w:val="005F133D"/>
    <w:rsid w:val="005F6765"/>
    <w:rsid w:val="006134CA"/>
    <w:rsid w:val="0062575A"/>
    <w:rsid w:val="00627AA2"/>
    <w:rsid w:val="006333AD"/>
    <w:rsid w:val="00634E21"/>
    <w:rsid w:val="00643223"/>
    <w:rsid w:val="00650964"/>
    <w:rsid w:val="00663F6B"/>
    <w:rsid w:val="0066660C"/>
    <w:rsid w:val="00670103"/>
    <w:rsid w:val="0067744E"/>
    <w:rsid w:val="0068059D"/>
    <w:rsid w:val="006B389A"/>
    <w:rsid w:val="006B38A3"/>
    <w:rsid w:val="006B61E6"/>
    <w:rsid w:val="006C22EA"/>
    <w:rsid w:val="006C6434"/>
    <w:rsid w:val="006D09B0"/>
    <w:rsid w:val="006D0CBF"/>
    <w:rsid w:val="006D5DF6"/>
    <w:rsid w:val="006F0BA3"/>
    <w:rsid w:val="0070298D"/>
    <w:rsid w:val="0071793C"/>
    <w:rsid w:val="00725A41"/>
    <w:rsid w:val="007334DB"/>
    <w:rsid w:val="00744A35"/>
    <w:rsid w:val="00755304"/>
    <w:rsid w:val="007705AA"/>
    <w:rsid w:val="007A0511"/>
    <w:rsid w:val="007A3082"/>
    <w:rsid w:val="007C5425"/>
    <w:rsid w:val="007D5BFB"/>
    <w:rsid w:val="007D6AB2"/>
    <w:rsid w:val="007D7D0F"/>
    <w:rsid w:val="007E0B89"/>
    <w:rsid w:val="007E1BC9"/>
    <w:rsid w:val="007F46EC"/>
    <w:rsid w:val="007F7F2E"/>
    <w:rsid w:val="0080244A"/>
    <w:rsid w:val="00804DFC"/>
    <w:rsid w:val="008100D0"/>
    <w:rsid w:val="008237DF"/>
    <w:rsid w:val="008261A0"/>
    <w:rsid w:val="008374A7"/>
    <w:rsid w:val="00837C46"/>
    <w:rsid w:val="00854B54"/>
    <w:rsid w:val="0087113A"/>
    <w:rsid w:val="00871D1C"/>
    <w:rsid w:val="00872095"/>
    <w:rsid w:val="008753F9"/>
    <w:rsid w:val="008975CB"/>
    <w:rsid w:val="008B5A9D"/>
    <w:rsid w:val="008C0D6D"/>
    <w:rsid w:val="008C229D"/>
    <w:rsid w:val="008C3C47"/>
    <w:rsid w:val="008D1B89"/>
    <w:rsid w:val="008E3F7A"/>
    <w:rsid w:val="008E732B"/>
    <w:rsid w:val="008F11CB"/>
    <w:rsid w:val="00912DC4"/>
    <w:rsid w:val="00913C64"/>
    <w:rsid w:val="00923504"/>
    <w:rsid w:val="0092619C"/>
    <w:rsid w:val="00941939"/>
    <w:rsid w:val="00956B41"/>
    <w:rsid w:val="00957132"/>
    <w:rsid w:val="00960943"/>
    <w:rsid w:val="00963EE8"/>
    <w:rsid w:val="00970477"/>
    <w:rsid w:val="00976CD1"/>
    <w:rsid w:val="00982E30"/>
    <w:rsid w:val="009963EC"/>
    <w:rsid w:val="009A3957"/>
    <w:rsid w:val="009B387B"/>
    <w:rsid w:val="009C4D62"/>
    <w:rsid w:val="009C6FD6"/>
    <w:rsid w:val="009D2D6D"/>
    <w:rsid w:val="009D3C81"/>
    <w:rsid w:val="009D481D"/>
    <w:rsid w:val="009D4B9E"/>
    <w:rsid w:val="009E20C1"/>
    <w:rsid w:val="009E255D"/>
    <w:rsid w:val="009E68DE"/>
    <w:rsid w:val="009F0C7A"/>
    <w:rsid w:val="009F5DAF"/>
    <w:rsid w:val="00A02A36"/>
    <w:rsid w:val="00A033D1"/>
    <w:rsid w:val="00A162D5"/>
    <w:rsid w:val="00A21734"/>
    <w:rsid w:val="00A25A1B"/>
    <w:rsid w:val="00A2687A"/>
    <w:rsid w:val="00A34EAE"/>
    <w:rsid w:val="00A35BDC"/>
    <w:rsid w:val="00A46438"/>
    <w:rsid w:val="00A53756"/>
    <w:rsid w:val="00A7447C"/>
    <w:rsid w:val="00A81523"/>
    <w:rsid w:val="00A82494"/>
    <w:rsid w:val="00A845F5"/>
    <w:rsid w:val="00AA0A67"/>
    <w:rsid w:val="00AB4DA3"/>
    <w:rsid w:val="00AB6E06"/>
    <w:rsid w:val="00AC224C"/>
    <w:rsid w:val="00AC39DC"/>
    <w:rsid w:val="00AC7570"/>
    <w:rsid w:val="00AC78BA"/>
    <w:rsid w:val="00AD1278"/>
    <w:rsid w:val="00AD1951"/>
    <w:rsid w:val="00AD7784"/>
    <w:rsid w:val="00AE17A0"/>
    <w:rsid w:val="00AE568A"/>
    <w:rsid w:val="00B201C2"/>
    <w:rsid w:val="00B20A88"/>
    <w:rsid w:val="00B231EC"/>
    <w:rsid w:val="00B23F3D"/>
    <w:rsid w:val="00B265B5"/>
    <w:rsid w:val="00B52F65"/>
    <w:rsid w:val="00B65F58"/>
    <w:rsid w:val="00B67DD7"/>
    <w:rsid w:val="00B76AE7"/>
    <w:rsid w:val="00B913C3"/>
    <w:rsid w:val="00B93176"/>
    <w:rsid w:val="00B933CE"/>
    <w:rsid w:val="00B934E5"/>
    <w:rsid w:val="00BA4E27"/>
    <w:rsid w:val="00BB1B0D"/>
    <w:rsid w:val="00BB64AF"/>
    <w:rsid w:val="00C00312"/>
    <w:rsid w:val="00C05BB6"/>
    <w:rsid w:val="00C2261D"/>
    <w:rsid w:val="00C258E6"/>
    <w:rsid w:val="00C27764"/>
    <w:rsid w:val="00C27E5B"/>
    <w:rsid w:val="00C3120C"/>
    <w:rsid w:val="00C3448B"/>
    <w:rsid w:val="00C45B04"/>
    <w:rsid w:val="00C533AC"/>
    <w:rsid w:val="00C54A71"/>
    <w:rsid w:val="00C54AF7"/>
    <w:rsid w:val="00C73E73"/>
    <w:rsid w:val="00C74771"/>
    <w:rsid w:val="00C8402E"/>
    <w:rsid w:val="00C84D12"/>
    <w:rsid w:val="00C935FB"/>
    <w:rsid w:val="00CA1F61"/>
    <w:rsid w:val="00CA5AE5"/>
    <w:rsid w:val="00CB0B18"/>
    <w:rsid w:val="00CB2112"/>
    <w:rsid w:val="00CB22B2"/>
    <w:rsid w:val="00CB38A2"/>
    <w:rsid w:val="00CC20D6"/>
    <w:rsid w:val="00CC5590"/>
    <w:rsid w:val="00CD69F3"/>
    <w:rsid w:val="00CD6E7F"/>
    <w:rsid w:val="00CF3B4B"/>
    <w:rsid w:val="00D021B1"/>
    <w:rsid w:val="00D04C92"/>
    <w:rsid w:val="00D13470"/>
    <w:rsid w:val="00D21286"/>
    <w:rsid w:val="00D23CC0"/>
    <w:rsid w:val="00D27687"/>
    <w:rsid w:val="00D50202"/>
    <w:rsid w:val="00D63CEB"/>
    <w:rsid w:val="00D64E56"/>
    <w:rsid w:val="00D652DC"/>
    <w:rsid w:val="00D668C9"/>
    <w:rsid w:val="00D72D44"/>
    <w:rsid w:val="00D808E3"/>
    <w:rsid w:val="00D97113"/>
    <w:rsid w:val="00DB4FC1"/>
    <w:rsid w:val="00DB5AF7"/>
    <w:rsid w:val="00DB62FF"/>
    <w:rsid w:val="00DC033C"/>
    <w:rsid w:val="00DC38B0"/>
    <w:rsid w:val="00DE4F8C"/>
    <w:rsid w:val="00DE6171"/>
    <w:rsid w:val="00DF65E1"/>
    <w:rsid w:val="00E01240"/>
    <w:rsid w:val="00E2302E"/>
    <w:rsid w:val="00E2372F"/>
    <w:rsid w:val="00E31FE1"/>
    <w:rsid w:val="00E55607"/>
    <w:rsid w:val="00E70965"/>
    <w:rsid w:val="00E71185"/>
    <w:rsid w:val="00E77D0E"/>
    <w:rsid w:val="00E94798"/>
    <w:rsid w:val="00E94B71"/>
    <w:rsid w:val="00E97152"/>
    <w:rsid w:val="00EB036D"/>
    <w:rsid w:val="00EB4046"/>
    <w:rsid w:val="00EB72B7"/>
    <w:rsid w:val="00EC5427"/>
    <w:rsid w:val="00ED4B36"/>
    <w:rsid w:val="00EE40FF"/>
    <w:rsid w:val="00EF003D"/>
    <w:rsid w:val="00EF16F7"/>
    <w:rsid w:val="00EF62C5"/>
    <w:rsid w:val="00F042A0"/>
    <w:rsid w:val="00F12F96"/>
    <w:rsid w:val="00F2281D"/>
    <w:rsid w:val="00F51526"/>
    <w:rsid w:val="00F526DD"/>
    <w:rsid w:val="00F53023"/>
    <w:rsid w:val="00F60750"/>
    <w:rsid w:val="00F6511F"/>
    <w:rsid w:val="00F65A33"/>
    <w:rsid w:val="00F66546"/>
    <w:rsid w:val="00F74869"/>
    <w:rsid w:val="00F76309"/>
    <w:rsid w:val="00F84B76"/>
    <w:rsid w:val="00F919D9"/>
    <w:rsid w:val="00F92F0C"/>
    <w:rsid w:val="00FA4571"/>
    <w:rsid w:val="00FA51C3"/>
    <w:rsid w:val="00FB0317"/>
    <w:rsid w:val="00FC4F03"/>
    <w:rsid w:val="00FC7D30"/>
    <w:rsid w:val="00FE7CFB"/>
    <w:rsid w:val="00FF0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C1"/>
    <w:pPr>
      <w:spacing w:after="0" w:line="240" w:lineRule="auto"/>
    </w:pPr>
    <w:rPr>
      <w:rFonts w:ascii="Arial" w:eastAsia="Times New Roman" w:hAnsi="Arial" w:cs="Arial"/>
      <w:sz w:val="24"/>
      <w:szCs w:val="24"/>
    </w:rPr>
  </w:style>
  <w:style w:type="paragraph" w:styleId="Heading1">
    <w:name w:val="heading 1"/>
    <w:aliases w:val="Numbered - 1"/>
    <w:basedOn w:val="Normal"/>
    <w:next w:val="Normal"/>
    <w:link w:val="Heading1Char"/>
    <w:qFormat/>
    <w:rsid w:val="009E255D"/>
    <w:pPr>
      <w:keepNext/>
      <w:numPr>
        <w:numId w:val="4"/>
      </w:numPr>
      <w:spacing w:after="240"/>
      <w:outlineLvl w:val="0"/>
    </w:pPr>
    <w:rPr>
      <w:rFonts w:cs="Times New Roman"/>
      <w:b/>
      <w:bCs/>
      <w:sz w:val="28"/>
    </w:rPr>
  </w:style>
  <w:style w:type="paragraph" w:styleId="Heading2">
    <w:name w:val="heading 2"/>
    <w:basedOn w:val="Normal"/>
    <w:next w:val="Normal"/>
    <w:link w:val="Heading2Char"/>
    <w:qFormat/>
    <w:rsid w:val="009E255D"/>
    <w:pPr>
      <w:numPr>
        <w:ilvl w:val="1"/>
        <w:numId w:val="4"/>
      </w:numPr>
      <w:spacing w:before="80" w:line="220" w:lineRule="atLeast"/>
      <w:jc w:val="both"/>
      <w:outlineLvl w:val="1"/>
    </w:pPr>
    <w:rPr>
      <w:rFonts w:ascii="Times New Roman" w:hAnsi="Times New Roman" w:cs="Times New Roman"/>
      <w:sz w:val="21"/>
      <w:szCs w:val="20"/>
    </w:rPr>
  </w:style>
  <w:style w:type="paragraph" w:styleId="Heading3">
    <w:name w:val="heading 3"/>
    <w:basedOn w:val="Normal"/>
    <w:link w:val="Heading3Char"/>
    <w:qFormat/>
    <w:rsid w:val="009E255D"/>
    <w:pPr>
      <w:numPr>
        <w:ilvl w:val="2"/>
        <w:numId w:val="4"/>
      </w:numPr>
      <w:spacing w:before="80" w:line="220" w:lineRule="atLeast"/>
      <w:jc w:val="both"/>
      <w:outlineLvl w:val="2"/>
    </w:pPr>
    <w:rPr>
      <w:rFonts w:ascii="Times New Roman" w:hAnsi="Times New Roman" w:cs="Times New Roman"/>
      <w:sz w:val="21"/>
      <w:szCs w:val="20"/>
    </w:rPr>
  </w:style>
  <w:style w:type="paragraph" w:styleId="Heading4">
    <w:name w:val="heading 4"/>
    <w:basedOn w:val="Normal"/>
    <w:link w:val="Heading4Char"/>
    <w:qFormat/>
    <w:rsid w:val="009E255D"/>
    <w:pPr>
      <w:numPr>
        <w:ilvl w:val="3"/>
        <w:numId w:val="4"/>
      </w:numPr>
      <w:spacing w:before="80" w:line="220" w:lineRule="atLeast"/>
      <w:jc w:val="both"/>
      <w:outlineLvl w:val="3"/>
    </w:pPr>
    <w:rPr>
      <w:rFonts w:ascii="Times New Roman" w:hAnsi="Times New Roman" w:cs="Times New Roman"/>
      <w:sz w:val="21"/>
      <w:szCs w:val="20"/>
    </w:rPr>
  </w:style>
  <w:style w:type="paragraph" w:styleId="Heading5">
    <w:name w:val="heading 5"/>
    <w:basedOn w:val="Normal"/>
    <w:next w:val="Normal"/>
    <w:link w:val="Heading5Char"/>
    <w:qFormat/>
    <w:rsid w:val="009E255D"/>
    <w:pPr>
      <w:numPr>
        <w:ilvl w:val="4"/>
        <w:numId w:val="4"/>
      </w:numPr>
      <w:spacing w:before="80" w:line="220" w:lineRule="atLeast"/>
      <w:jc w:val="both"/>
      <w:outlineLvl w:val="4"/>
    </w:pPr>
    <w:rPr>
      <w:rFonts w:ascii="Times New Roman" w:hAnsi="Times New Roman" w:cs="Times New Roman"/>
      <w:sz w:val="21"/>
      <w:szCs w:val="20"/>
    </w:rPr>
  </w:style>
  <w:style w:type="paragraph" w:styleId="Heading6">
    <w:name w:val="heading 6"/>
    <w:basedOn w:val="Normal"/>
    <w:next w:val="Normal"/>
    <w:link w:val="Heading6Char"/>
    <w:qFormat/>
    <w:rsid w:val="009E255D"/>
    <w:pPr>
      <w:numPr>
        <w:ilvl w:val="5"/>
        <w:numId w:val="4"/>
      </w:numPr>
      <w:spacing w:after="240" w:line="220" w:lineRule="atLeast"/>
      <w:jc w:val="center"/>
      <w:outlineLvl w:val="5"/>
    </w:pPr>
    <w:rPr>
      <w:rFonts w:ascii="Times New Roman" w:hAnsi="Times New Roman" w:cs="Times New Roman"/>
      <w:b/>
      <w:sz w:val="21"/>
      <w:szCs w:val="20"/>
    </w:rPr>
  </w:style>
  <w:style w:type="paragraph" w:styleId="Heading7">
    <w:name w:val="heading 7"/>
    <w:basedOn w:val="Normal"/>
    <w:next w:val="Normal"/>
    <w:link w:val="Heading7Char"/>
    <w:qFormat/>
    <w:rsid w:val="009E255D"/>
    <w:pPr>
      <w:numPr>
        <w:ilvl w:val="6"/>
        <w:numId w:val="4"/>
      </w:numPr>
      <w:spacing w:before="240" w:after="60" w:line="220" w:lineRule="atLeast"/>
      <w:jc w:val="both"/>
      <w:outlineLvl w:val="6"/>
    </w:pPr>
    <w:rPr>
      <w:rFonts w:cs="Times New Roman"/>
      <w:sz w:val="21"/>
      <w:szCs w:val="20"/>
    </w:rPr>
  </w:style>
  <w:style w:type="paragraph" w:styleId="Heading8">
    <w:name w:val="heading 8"/>
    <w:basedOn w:val="Normal"/>
    <w:next w:val="Normal"/>
    <w:link w:val="Heading8Char"/>
    <w:qFormat/>
    <w:rsid w:val="009E255D"/>
    <w:pPr>
      <w:numPr>
        <w:ilvl w:val="7"/>
        <w:numId w:val="4"/>
      </w:numPr>
      <w:spacing w:before="240" w:after="60" w:line="220" w:lineRule="atLeast"/>
      <w:jc w:val="both"/>
      <w:outlineLvl w:val="7"/>
    </w:pPr>
    <w:rPr>
      <w:rFonts w:cs="Times New Roman"/>
      <w:i/>
      <w:sz w:val="21"/>
      <w:szCs w:val="20"/>
    </w:rPr>
  </w:style>
  <w:style w:type="paragraph" w:styleId="Heading9">
    <w:name w:val="heading 9"/>
    <w:basedOn w:val="Normal"/>
    <w:next w:val="Normal"/>
    <w:link w:val="Heading9Char"/>
    <w:qFormat/>
    <w:rsid w:val="009E255D"/>
    <w:pPr>
      <w:keepNext/>
      <w:numPr>
        <w:ilvl w:val="8"/>
        <w:numId w:val="4"/>
      </w:numPr>
      <w:outlineLvl w:val="8"/>
    </w:pPr>
    <w:rPr>
      <w:rFonts w:ascii="Univers" w:hAnsi="Univer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20C1"/>
    <w:rPr>
      <w:rFonts w:cs="Times New Roman"/>
      <w:color w:val="0000FF"/>
      <w:u w:val="single"/>
    </w:rPr>
  </w:style>
  <w:style w:type="paragraph" w:styleId="ListParagraph">
    <w:name w:val="List Paragraph"/>
    <w:aliases w:val="Dot pt,No Spacing1,List Paragraph Char Char Char,Indicator Text,Numbered Para 1,List Paragraph1,Bullet 1,Bullet Points,MAIN CONTENT,List Paragraph12,F5 List Paragraph,Heading 2_sj,OBC Bullet,List Paragraph11,Colorful List - Accent 11,L"/>
    <w:basedOn w:val="Normal"/>
    <w:link w:val="ListParagraphChar"/>
    <w:uiPriority w:val="34"/>
    <w:qFormat/>
    <w:rsid w:val="009E20C1"/>
    <w:pPr>
      <w:spacing w:after="200" w:line="276" w:lineRule="auto"/>
      <w:ind w:left="720"/>
      <w:contextualSpacing/>
    </w:pPr>
    <w:rPr>
      <w:rFonts w:ascii="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basedOn w:val="DefaultParagraphFont"/>
    <w:link w:val="ListParagraph"/>
    <w:uiPriority w:val="34"/>
    <w:qFormat/>
    <w:locked/>
    <w:rsid w:val="009E20C1"/>
    <w:rPr>
      <w:rFonts w:ascii="Calibri" w:eastAsia="Times New Roman" w:hAnsi="Calibri" w:cs="Times New Roman"/>
      <w:sz w:val="20"/>
      <w:szCs w:val="20"/>
    </w:rPr>
  </w:style>
  <w:style w:type="paragraph" w:styleId="FootnoteText">
    <w:name w:val="footnote text"/>
    <w:aliases w:val="Char Char, Char Char,Schriftart: 9 pt,Schriftart: 10 pt,Schriftart: 8 pt"/>
    <w:basedOn w:val="Normal"/>
    <w:link w:val="FootnoteTextChar"/>
    <w:rsid w:val="009E20C1"/>
    <w:rPr>
      <w:sz w:val="20"/>
      <w:szCs w:val="20"/>
    </w:rPr>
  </w:style>
  <w:style w:type="character" w:customStyle="1" w:styleId="FootnoteTextChar">
    <w:name w:val="Footnote Text Char"/>
    <w:aliases w:val="Char Char Char, Char Char Char,Schriftart: 9 pt Char,Schriftart: 10 pt Char,Schriftart: 8 pt Char"/>
    <w:basedOn w:val="DefaultParagraphFont"/>
    <w:link w:val="FootnoteText"/>
    <w:rsid w:val="009E20C1"/>
    <w:rPr>
      <w:rFonts w:ascii="Arial" w:eastAsia="Times New Roman" w:hAnsi="Arial" w:cs="Arial"/>
      <w:sz w:val="20"/>
      <w:szCs w:val="20"/>
    </w:rPr>
  </w:style>
  <w:style w:type="character" w:styleId="FootnoteReference">
    <w:name w:val="footnote reference"/>
    <w:aliases w:val="SUPERS,EN Footnote Reference,Bodyfootnotes,Footnote symbol,Nota,Footnote number,de nota al pie,Char,Voetnootmarkering,Char1,fr,o,(NECG) Footnote Reference,Times 10 Point,Exposant 3 Point,Footnote Reference Number,FR,Footnotema"/>
    <w:basedOn w:val="DefaultParagraphFont"/>
    <w:rsid w:val="009E20C1"/>
    <w:rPr>
      <w:rFonts w:cs="Times New Roman"/>
      <w:vertAlign w:val="superscript"/>
    </w:rPr>
  </w:style>
  <w:style w:type="paragraph" w:styleId="BodyTextIndent">
    <w:name w:val="Body Text Indent"/>
    <w:basedOn w:val="Normal"/>
    <w:link w:val="BodyTextIndentChar"/>
    <w:rsid w:val="009E20C1"/>
    <w:pPr>
      <w:ind w:left="1080"/>
    </w:pPr>
    <w:rPr>
      <w:rFonts w:ascii="Univers" w:hAnsi="Univers" w:cs="Times New Roman"/>
    </w:rPr>
  </w:style>
  <w:style w:type="character" w:customStyle="1" w:styleId="BodyTextIndentChar">
    <w:name w:val="Body Text Indent Char"/>
    <w:basedOn w:val="DefaultParagraphFont"/>
    <w:link w:val="BodyTextIndent"/>
    <w:rsid w:val="009E20C1"/>
    <w:rPr>
      <w:rFonts w:ascii="Univers" w:eastAsia="Times New Roman" w:hAnsi="Univers" w:cs="Times New Roman"/>
      <w:sz w:val="24"/>
      <w:szCs w:val="24"/>
    </w:rPr>
  </w:style>
  <w:style w:type="paragraph" w:styleId="Header">
    <w:name w:val="header"/>
    <w:basedOn w:val="Normal"/>
    <w:link w:val="HeaderChar"/>
    <w:rsid w:val="009E20C1"/>
    <w:pPr>
      <w:tabs>
        <w:tab w:val="center" w:pos="4153"/>
        <w:tab w:val="right" w:pos="8306"/>
      </w:tabs>
    </w:pPr>
  </w:style>
  <w:style w:type="character" w:customStyle="1" w:styleId="HeaderChar">
    <w:name w:val="Header Char"/>
    <w:basedOn w:val="DefaultParagraphFont"/>
    <w:link w:val="Header"/>
    <w:rsid w:val="009E20C1"/>
    <w:rPr>
      <w:rFonts w:ascii="Arial" w:eastAsia="Times New Roman" w:hAnsi="Arial" w:cs="Arial"/>
      <w:sz w:val="24"/>
      <w:szCs w:val="24"/>
    </w:rPr>
  </w:style>
  <w:style w:type="paragraph" w:styleId="Footer">
    <w:name w:val="footer"/>
    <w:basedOn w:val="Normal"/>
    <w:link w:val="FooterChar"/>
    <w:rsid w:val="009E20C1"/>
    <w:pPr>
      <w:tabs>
        <w:tab w:val="center" w:pos="4153"/>
        <w:tab w:val="right" w:pos="8306"/>
      </w:tabs>
    </w:pPr>
  </w:style>
  <w:style w:type="character" w:customStyle="1" w:styleId="FooterChar">
    <w:name w:val="Footer Char"/>
    <w:basedOn w:val="DefaultParagraphFont"/>
    <w:link w:val="Footer"/>
    <w:rsid w:val="009E20C1"/>
    <w:rPr>
      <w:rFonts w:ascii="Arial" w:eastAsia="Times New Roman" w:hAnsi="Arial" w:cs="Arial"/>
      <w:sz w:val="24"/>
      <w:szCs w:val="24"/>
    </w:rPr>
  </w:style>
  <w:style w:type="paragraph" w:customStyle="1" w:styleId="TableTitleRomanWhite">
    <w:name w:val="Table Title Roman White"/>
    <w:basedOn w:val="Normal"/>
    <w:rsid w:val="009E20C1"/>
    <w:pPr>
      <w:autoSpaceDE w:val="0"/>
      <w:autoSpaceDN w:val="0"/>
      <w:adjustRightInd w:val="0"/>
      <w:ind w:left="113" w:right="113"/>
    </w:pPr>
    <w:rPr>
      <w:b/>
      <w:color w:val="FFFFFF"/>
      <w:lang w:eastAsia="en-GB"/>
    </w:rPr>
  </w:style>
  <w:style w:type="paragraph" w:styleId="BalloonText">
    <w:name w:val="Balloon Text"/>
    <w:basedOn w:val="Normal"/>
    <w:link w:val="BalloonTextChar"/>
    <w:semiHidden/>
    <w:unhideWhenUsed/>
    <w:rsid w:val="009E20C1"/>
    <w:rPr>
      <w:rFonts w:ascii="Tahoma" w:hAnsi="Tahoma" w:cs="Tahoma"/>
      <w:sz w:val="16"/>
      <w:szCs w:val="16"/>
    </w:rPr>
  </w:style>
  <w:style w:type="character" w:customStyle="1" w:styleId="BalloonTextChar">
    <w:name w:val="Balloon Text Char"/>
    <w:basedOn w:val="DefaultParagraphFont"/>
    <w:link w:val="BalloonText"/>
    <w:semiHidden/>
    <w:rsid w:val="009E20C1"/>
    <w:rPr>
      <w:rFonts w:ascii="Tahoma" w:eastAsia="Times New Roman" w:hAnsi="Tahoma" w:cs="Tahoma"/>
      <w:sz w:val="16"/>
      <w:szCs w:val="16"/>
    </w:rPr>
  </w:style>
  <w:style w:type="character" w:styleId="CommentReference">
    <w:name w:val="annotation reference"/>
    <w:basedOn w:val="DefaultParagraphFont"/>
    <w:semiHidden/>
    <w:rsid w:val="004304BC"/>
    <w:rPr>
      <w:rFonts w:cs="Times New Roman"/>
      <w:sz w:val="16"/>
      <w:szCs w:val="16"/>
    </w:rPr>
  </w:style>
  <w:style w:type="paragraph" w:styleId="CommentText">
    <w:name w:val="annotation text"/>
    <w:basedOn w:val="Normal"/>
    <w:link w:val="CommentTextChar"/>
    <w:semiHidden/>
    <w:rsid w:val="004304BC"/>
    <w:pPr>
      <w:jc w:val="both"/>
    </w:pPr>
    <w:rPr>
      <w:rFonts w:cs="Times New Roman"/>
      <w:sz w:val="20"/>
      <w:szCs w:val="20"/>
    </w:rPr>
  </w:style>
  <w:style w:type="character" w:customStyle="1" w:styleId="CommentTextChar">
    <w:name w:val="Comment Text Char"/>
    <w:basedOn w:val="DefaultParagraphFont"/>
    <w:link w:val="CommentText"/>
    <w:semiHidden/>
    <w:rsid w:val="004304BC"/>
    <w:rPr>
      <w:rFonts w:ascii="Arial" w:eastAsia="Times New Roman" w:hAnsi="Arial" w:cs="Times New Roman"/>
      <w:sz w:val="20"/>
      <w:szCs w:val="20"/>
    </w:rPr>
  </w:style>
  <w:style w:type="paragraph" w:customStyle="1" w:styleId="legp1paratext1">
    <w:name w:val="legp1paratext1"/>
    <w:basedOn w:val="Normal"/>
    <w:rsid w:val="00C258E6"/>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paragraph" w:customStyle="1" w:styleId="legp2paratext1">
    <w:name w:val="legp2paratext1"/>
    <w:basedOn w:val="Normal"/>
    <w:rsid w:val="00C258E6"/>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character" w:styleId="PageNumber">
    <w:name w:val="page number"/>
    <w:basedOn w:val="DefaultParagraphFont"/>
    <w:rsid w:val="000910B9"/>
    <w:rPr>
      <w:rFonts w:cs="Times New Roman"/>
    </w:rPr>
  </w:style>
  <w:style w:type="paragraph" w:styleId="TOC5">
    <w:name w:val="toc 5"/>
    <w:basedOn w:val="Normal"/>
    <w:next w:val="Normal"/>
    <w:semiHidden/>
    <w:rsid w:val="000910B9"/>
    <w:pPr>
      <w:numPr>
        <w:numId w:val="2"/>
      </w:numPr>
      <w:suppressLineNumbers/>
    </w:pPr>
    <w:rPr>
      <w:rFonts w:ascii="Times New Roman" w:hAnsi="Times New Roman" w:cs="Times New Roman"/>
      <w:sz w:val="22"/>
      <w:szCs w:val="20"/>
    </w:rPr>
  </w:style>
  <w:style w:type="paragraph" w:customStyle="1" w:styleId="N1">
    <w:name w:val="N1"/>
    <w:basedOn w:val="Normal"/>
    <w:next w:val="Normal"/>
    <w:rsid w:val="000910B9"/>
    <w:pPr>
      <w:tabs>
        <w:tab w:val="num" w:pos="624"/>
      </w:tabs>
      <w:spacing w:before="160" w:line="220" w:lineRule="atLeast"/>
      <w:ind w:left="624" w:firstLine="170"/>
      <w:jc w:val="both"/>
    </w:pPr>
    <w:rPr>
      <w:rFonts w:ascii="Times New Roman" w:hAnsi="Times New Roman" w:cs="Times New Roman"/>
      <w:sz w:val="21"/>
      <w:szCs w:val="20"/>
    </w:rPr>
  </w:style>
  <w:style w:type="paragraph" w:customStyle="1" w:styleId="T1">
    <w:name w:val="T1"/>
    <w:basedOn w:val="Normal"/>
    <w:rsid w:val="000910B9"/>
    <w:pPr>
      <w:spacing w:before="160" w:line="220" w:lineRule="atLeast"/>
      <w:jc w:val="both"/>
    </w:pPr>
    <w:rPr>
      <w:rFonts w:ascii="Times New Roman" w:hAnsi="Times New Roman" w:cs="Times New Roman"/>
      <w:sz w:val="21"/>
      <w:szCs w:val="20"/>
    </w:rPr>
  </w:style>
  <w:style w:type="paragraph" w:styleId="Subtitle">
    <w:name w:val="Subtitle"/>
    <w:basedOn w:val="Normal"/>
    <w:link w:val="SubtitleChar"/>
    <w:qFormat/>
    <w:rsid w:val="000910B9"/>
    <w:pPr>
      <w:jc w:val="center"/>
    </w:pPr>
    <w:rPr>
      <w:rFonts w:ascii="Univers 45 Light" w:hAnsi="Univers 45 Light" w:cs="Times New Roman"/>
      <w:sz w:val="28"/>
    </w:rPr>
  </w:style>
  <w:style w:type="character" w:customStyle="1" w:styleId="SubtitleChar">
    <w:name w:val="Subtitle Char"/>
    <w:basedOn w:val="DefaultParagraphFont"/>
    <w:link w:val="Subtitle"/>
    <w:rsid w:val="000910B9"/>
    <w:rPr>
      <w:rFonts w:ascii="Univers 45 Light" w:eastAsia="Times New Roman" w:hAnsi="Univers 45 Light" w:cs="Times New Roman"/>
      <w:sz w:val="28"/>
      <w:szCs w:val="24"/>
    </w:rPr>
  </w:style>
  <w:style w:type="character" w:customStyle="1" w:styleId="Heading1Char">
    <w:name w:val="Heading 1 Char"/>
    <w:aliases w:val="Numbered - 1 Char"/>
    <w:basedOn w:val="DefaultParagraphFont"/>
    <w:link w:val="Heading1"/>
    <w:rsid w:val="009E255D"/>
    <w:rPr>
      <w:rFonts w:ascii="Arial" w:eastAsia="Times New Roman" w:hAnsi="Arial" w:cs="Times New Roman"/>
      <w:b/>
      <w:bCs/>
      <w:sz w:val="28"/>
      <w:szCs w:val="24"/>
    </w:rPr>
  </w:style>
  <w:style w:type="character" w:customStyle="1" w:styleId="Heading2Char">
    <w:name w:val="Heading 2 Char"/>
    <w:basedOn w:val="DefaultParagraphFont"/>
    <w:link w:val="Heading2"/>
    <w:rsid w:val="009E255D"/>
    <w:rPr>
      <w:rFonts w:ascii="Times New Roman" w:eastAsia="Times New Roman" w:hAnsi="Times New Roman" w:cs="Times New Roman"/>
      <w:sz w:val="21"/>
      <w:szCs w:val="20"/>
    </w:rPr>
  </w:style>
  <w:style w:type="character" w:customStyle="1" w:styleId="Heading3Char">
    <w:name w:val="Heading 3 Char"/>
    <w:basedOn w:val="DefaultParagraphFont"/>
    <w:link w:val="Heading3"/>
    <w:rsid w:val="009E255D"/>
    <w:rPr>
      <w:rFonts w:ascii="Times New Roman" w:eastAsia="Times New Roman" w:hAnsi="Times New Roman" w:cs="Times New Roman"/>
      <w:sz w:val="21"/>
      <w:szCs w:val="20"/>
    </w:rPr>
  </w:style>
  <w:style w:type="character" w:customStyle="1" w:styleId="Heading4Char">
    <w:name w:val="Heading 4 Char"/>
    <w:basedOn w:val="DefaultParagraphFont"/>
    <w:link w:val="Heading4"/>
    <w:rsid w:val="009E255D"/>
    <w:rPr>
      <w:rFonts w:ascii="Times New Roman" w:eastAsia="Times New Roman" w:hAnsi="Times New Roman" w:cs="Times New Roman"/>
      <w:sz w:val="21"/>
      <w:szCs w:val="20"/>
    </w:rPr>
  </w:style>
  <w:style w:type="character" w:customStyle="1" w:styleId="Heading5Char">
    <w:name w:val="Heading 5 Char"/>
    <w:basedOn w:val="DefaultParagraphFont"/>
    <w:link w:val="Heading5"/>
    <w:rsid w:val="009E255D"/>
    <w:rPr>
      <w:rFonts w:ascii="Times New Roman" w:eastAsia="Times New Roman" w:hAnsi="Times New Roman" w:cs="Times New Roman"/>
      <w:sz w:val="21"/>
      <w:szCs w:val="20"/>
    </w:rPr>
  </w:style>
  <w:style w:type="character" w:customStyle="1" w:styleId="Heading6Char">
    <w:name w:val="Heading 6 Char"/>
    <w:basedOn w:val="DefaultParagraphFont"/>
    <w:link w:val="Heading6"/>
    <w:rsid w:val="009E255D"/>
    <w:rPr>
      <w:rFonts w:ascii="Times New Roman" w:eastAsia="Times New Roman" w:hAnsi="Times New Roman" w:cs="Times New Roman"/>
      <w:b/>
      <w:sz w:val="21"/>
      <w:szCs w:val="20"/>
    </w:rPr>
  </w:style>
  <w:style w:type="character" w:customStyle="1" w:styleId="Heading7Char">
    <w:name w:val="Heading 7 Char"/>
    <w:basedOn w:val="DefaultParagraphFont"/>
    <w:link w:val="Heading7"/>
    <w:rsid w:val="009E255D"/>
    <w:rPr>
      <w:rFonts w:ascii="Arial" w:eastAsia="Times New Roman" w:hAnsi="Arial" w:cs="Times New Roman"/>
      <w:sz w:val="21"/>
      <w:szCs w:val="20"/>
    </w:rPr>
  </w:style>
  <w:style w:type="character" w:customStyle="1" w:styleId="Heading8Char">
    <w:name w:val="Heading 8 Char"/>
    <w:basedOn w:val="DefaultParagraphFont"/>
    <w:link w:val="Heading8"/>
    <w:rsid w:val="009E255D"/>
    <w:rPr>
      <w:rFonts w:ascii="Arial" w:eastAsia="Times New Roman" w:hAnsi="Arial" w:cs="Times New Roman"/>
      <w:i/>
      <w:sz w:val="21"/>
      <w:szCs w:val="20"/>
    </w:rPr>
  </w:style>
  <w:style w:type="character" w:customStyle="1" w:styleId="Heading9Char">
    <w:name w:val="Heading 9 Char"/>
    <w:basedOn w:val="DefaultParagraphFont"/>
    <w:link w:val="Heading9"/>
    <w:rsid w:val="009E255D"/>
    <w:rPr>
      <w:rFonts w:ascii="Univers" w:eastAsia="Times New Roman" w:hAnsi="Univers" w:cs="Times New Roman"/>
      <w:b/>
      <w:bCs/>
      <w:sz w:val="24"/>
      <w:szCs w:val="24"/>
    </w:rPr>
  </w:style>
  <w:style w:type="paragraph" w:styleId="BodyText2">
    <w:name w:val="Body Text 2"/>
    <w:basedOn w:val="Normal"/>
    <w:link w:val="BodyText2Char"/>
    <w:rsid w:val="00A25A1B"/>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A25A1B"/>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77803"/>
    <w:pPr>
      <w:spacing w:after="120" w:line="480" w:lineRule="auto"/>
      <w:ind w:left="283"/>
    </w:pPr>
  </w:style>
  <w:style w:type="character" w:customStyle="1" w:styleId="BodyTextIndent2Char">
    <w:name w:val="Body Text Indent 2 Char"/>
    <w:basedOn w:val="DefaultParagraphFont"/>
    <w:link w:val="BodyTextIndent2"/>
    <w:rsid w:val="00577803"/>
    <w:rPr>
      <w:rFonts w:ascii="Arial" w:eastAsia="Times New Roman" w:hAnsi="Arial" w:cs="Arial"/>
      <w:sz w:val="24"/>
      <w:szCs w:val="24"/>
    </w:rPr>
  </w:style>
  <w:style w:type="paragraph" w:styleId="Title">
    <w:name w:val="Title"/>
    <w:basedOn w:val="Normal"/>
    <w:link w:val="TitleChar"/>
    <w:qFormat/>
    <w:rsid w:val="00577803"/>
    <w:pPr>
      <w:jc w:val="center"/>
    </w:pPr>
    <w:rPr>
      <w:rFonts w:ascii="Times New Roman" w:hAnsi="Times New Roman" w:cs="Times New Roman"/>
      <w:b/>
      <w:sz w:val="28"/>
      <w:szCs w:val="20"/>
    </w:rPr>
  </w:style>
  <w:style w:type="character" w:customStyle="1" w:styleId="TitleChar">
    <w:name w:val="Title Char"/>
    <w:basedOn w:val="DefaultParagraphFont"/>
    <w:link w:val="Title"/>
    <w:rsid w:val="00577803"/>
    <w:rPr>
      <w:rFonts w:ascii="Times New Roman" w:eastAsia="Times New Roman" w:hAnsi="Times New Roman" w:cs="Times New Roman"/>
      <w:b/>
      <w:sz w:val="28"/>
      <w:szCs w:val="20"/>
    </w:rPr>
  </w:style>
  <w:style w:type="paragraph" w:customStyle="1" w:styleId="legp2text1">
    <w:name w:val="legp2text1"/>
    <w:basedOn w:val="Normal"/>
    <w:rsid w:val="00C27764"/>
    <w:pPr>
      <w:shd w:val="clear" w:color="auto" w:fill="FFFFFF"/>
      <w:spacing w:after="120" w:line="360" w:lineRule="atLeast"/>
      <w:jc w:val="both"/>
    </w:pPr>
    <w:rPr>
      <w:rFonts w:ascii="Times New Roman" w:hAnsi="Times New Roman" w:cs="Times New Roman"/>
      <w:color w:val="494949"/>
      <w:sz w:val="19"/>
      <w:szCs w:val="19"/>
      <w:lang w:eastAsia="en-GB"/>
    </w:rPr>
  </w:style>
  <w:style w:type="paragraph" w:customStyle="1" w:styleId="legclearfix2">
    <w:name w:val="legclearfix2"/>
    <w:basedOn w:val="Normal"/>
    <w:rsid w:val="00C27764"/>
    <w:pPr>
      <w:shd w:val="clear" w:color="auto" w:fill="FFFFFF"/>
      <w:spacing w:after="120" w:line="360" w:lineRule="atLeast"/>
    </w:pPr>
    <w:rPr>
      <w:rFonts w:ascii="Times New Roman" w:hAnsi="Times New Roman" w:cs="Times New Roman"/>
      <w:color w:val="494949"/>
      <w:sz w:val="19"/>
      <w:szCs w:val="19"/>
      <w:lang w:eastAsia="en-GB"/>
    </w:rPr>
  </w:style>
  <w:style w:type="character" w:customStyle="1" w:styleId="legds2">
    <w:name w:val="legds2"/>
    <w:basedOn w:val="DefaultParagraphFont"/>
    <w:rsid w:val="00C27764"/>
    <w:rPr>
      <w:vanish w:val="0"/>
      <w:webHidden w:val="0"/>
      <w:specVanish w:val="0"/>
    </w:rPr>
  </w:style>
  <w:style w:type="paragraph" w:styleId="NoSpacing">
    <w:name w:val="No Spacing"/>
    <w:uiPriority w:val="1"/>
    <w:qFormat/>
    <w:rsid w:val="00CF3B4B"/>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semiHidden/>
    <w:unhideWhenUsed/>
    <w:rsid w:val="00BB1B0D"/>
    <w:pPr>
      <w:jc w:val="left"/>
    </w:pPr>
    <w:rPr>
      <w:rFonts w:cs="Arial"/>
      <w:b/>
      <w:bCs/>
    </w:rPr>
  </w:style>
  <w:style w:type="character" w:customStyle="1" w:styleId="CommentSubjectChar">
    <w:name w:val="Comment Subject Char"/>
    <w:basedOn w:val="CommentTextChar"/>
    <w:link w:val="CommentSubject"/>
    <w:semiHidden/>
    <w:rsid w:val="00BB1B0D"/>
    <w:rPr>
      <w:rFonts w:cs="Arial"/>
      <w:b/>
      <w:bCs/>
    </w:rPr>
  </w:style>
  <w:style w:type="paragraph" w:styleId="BodyText">
    <w:name w:val="Body Text"/>
    <w:basedOn w:val="Normal"/>
    <w:link w:val="BodyTextChar"/>
    <w:unhideWhenUsed/>
    <w:rsid w:val="00DB62FF"/>
    <w:pPr>
      <w:spacing w:after="120"/>
    </w:pPr>
  </w:style>
  <w:style w:type="character" w:customStyle="1" w:styleId="BodyTextChar">
    <w:name w:val="Body Text Char"/>
    <w:basedOn w:val="DefaultParagraphFont"/>
    <w:link w:val="BodyText"/>
    <w:rsid w:val="00DB62FF"/>
    <w:rPr>
      <w:rFonts w:ascii="Arial" w:eastAsia="Times New Roman" w:hAnsi="Arial" w:cs="Arial"/>
      <w:sz w:val="24"/>
      <w:szCs w:val="24"/>
    </w:rPr>
  </w:style>
  <w:style w:type="paragraph" w:styleId="BodyTextIndent3">
    <w:name w:val="Body Text Indent 3"/>
    <w:basedOn w:val="Normal"/>
    <w:link w:val="BodyTextIndent3Char"/>
    <w:rsid w:val="00DB62FF"/>
    <w:pPr>
      <w:spacing w:line="360" w:lineRule="auto"/>
      <w:ind w:left="720" w:hanging="720"/>
    </w:pPr>
    <w:rPr>
      <w:b/>
      <w:bCs/>
      <w:szCs w:val="20"/>
    </w:rPr>
  </w:style>
  <w:style w:type="character" w:customStyle="1" w:styleId="BodyTextIndent3Char">
    <w:name w:val="Body Text Indent 3 Char"/>
    <w:basedOn w:val="DefaultParagraphFont"/>
    <w:link w:val="BodyTextIndent3"/>
    <w:rsid w:val="00DB62FF"/>
    <w:rPr>
      <w:rFonts w:ascii="Arial" w:eastAsia="Times New Roman" w:hAnsi="Arial" w:cs="Arial"/>
      <w:b/>
      <w:bCs/>
      <w:sz w:val="24"/>
      <w:szCs w:val="20"/>
    </w:rPr>
  </w:style>
</w:styles>
</file>

<file path=word/webSettings.xml><?xml version="1.0" encoding="utf-8"?>
<w:webSettings xmlns:r="http://schemas.openxmlformats.org/officeDocument/2006/relationships" xmlns:w="http://schemas.openxmlformats.org/wordprocessingml/2006/main">
  <w:divs>
    <w:div w:id="571082090">
      <w:bodyDiv w:val="1"/>
      <w:marLeft w:val="0"/>
      <w:marRight w:val="0"/>
      <w:marTop w:val="0"/>
      <w:marBottom w:val="0"/>
      <w:divBdr>
        <w:top w:val="none" w:sz="0" w:space="0" w:color="auto"/>
        <w:left w:val="none" w:sz="0" w:space="0" w:color="auto"/>
        <w:bottom w:val="none" w:sz="0" w:space="0" w:color="auto"/>
        <w:right w:val="none" w:sz="0" w:space="0" w:color="auto"/>
      </w:divBdr>
    </w:div>
    <w:div w:id="594169339">
      <w:bodyDiv w:val="1"/>
      <w:marLeft w:val="0"/>
      <w:marRight w:val="0"/>
      <w:marTop w:val="0"/>
      <w:marBottom w:val="0"/>
      <w:divBdr>
        <w:top w:val="none" w:sz="0" w:space="0" w:color="auto"/>
        <w:left w:val="none" w:sz="0" w:space="0" w:color="auto"/>
        <w:bottom w:val="none" w:sz="0" w:space="0" w:color="auto"/>
        <w:right w:val="none" w:sz="0" w:space="0" w:color="auto"/>
      </w:divBdr>
      <w:divsChild>
        <w:div w:id="1611011164">
          <w:marLeft w:val="0"/>
          <w:marRight w:val="0"/>
          <w:marTop w:val="0"/>
          <w:marBottom w:val="0"/>
          <w:divBdr>
            <w:top w:val="none" w:sz="0" w:space="0" w:color="auto"/>
            <w:left w:val="none" w:sz="0" w:space="0" w:color="auto"/>
            <w:bottom w:val="none" w:sz="0" w:space="0" w:color="auto"/>
            <w:right w:val="none" w:sz="0" w:space="0" w:color="auto"/>
          </w:divBdr>
          <w:divsChild>
            <w:div w:id="2066566565">
              <w:marLeft w:val="0"/>
              <w:marRight w:val="0"/>
              <w:marTop w:val="0"/>
              <w:marBottom w:val="0"/>
              <w:divBdr>
                <w:top w:val="single" w:sz="2" w:space="0" w:color="FFFFFF"/>
                <w:left w:val="single" w:sz="6" w:space="0" w:color="FFFFFF"/>
                <w:bottom w:val="single" w:sz="6" w:space="0" w:color="FFFFFF"/>
                <w:right w:val="single" w:sz="6" w:space="0" w:color="FFFFFF"/>
              </w:divBdr>
              <w:divsChild>
                <w:div w:id="265890782">
                  <w:marLeft w:val="0"/>
                  <w:marRight w:val="0"/>
                  <w:marTop w:val="0"/>
                  <w:marBottom w:val="0"/>
                  <w:divBdr>
                    <w:top w:val="single" w:sz="6" w:space="1" w:color="D3D3D3"/>
                    <w:left w:val="none" w:sz="0" w:space="0" w:color="auto"/>
                    <w:bottom w:val="none" w:sz="0" w:space="0" w:color="auto"/>
                    <w:right w:val="none" w:sz="0" w:space="0" w:color="auto"/>
                  </w:divBdr>
                  <w:divsChild>
                    <w:div w:id="980427455">
                      <w:marLeft w:val="0"/>
                      <w:marRight w:val="0"/>
                      <w:marTop w:val="0"/>
                      <w:marBottom w:val="0"/>
                      <w:divBdr>
                        <w:top w:val="none" w:sz="0" w:space="0" w:color="auto"/>
                        <w:left w:val="none" w:sz="0" w:space="0" w:color="auto"/>
                        <w:bottom w:val="none" w:sz="0" w:space="0" w:color="auto"/>
                        <w:right w:val="none" w:sz="0" w:space="0" w:color="auto"/>
                      </w:divBdr>
                      <w:divsChild>
                        <w:div w:id="16526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38708">
      <w:bodyDiv w:val="1"/>
      <w:marLeft w:val="0"/>
      <w:marRight w:val="0"/>
      <w:marTop w:val="0"/>
      <w:marBottom w:val="0"/>
      <w:divBdr>
        <w:top w:val="none" w:sz="0" w:space="0" w:color="auto"/>
        <w:left w:val="none" w:sz="0" w:space="0" w:color="auto"/>
        <w:bottom w:val="none" w:sz="0" w:space="0" w:color="auto"/>
        <w:right w:val="none" w:sz="0" w:space="0" w:color="auto"/>
      </w:divBdr>
      <w:divsChild>
        <w:div w:id="1829250999">
          <w:marLeft w:val="0"/>
          <w:marRight w:val="0"/>
          <w:marTop w:val="0"/>
          <w:marBottom w:val="0"/>
          <w:divBdr>
            <w:top w:val="none" w:sz="0" w:space="0" w:color="auto"/>
            <w:left w:val="none" w:sz="0" w:space="0" w:color="auto"/>
            <w:bottom w:val="none" w:sz="0" w:space="0" w:color="auto"/>
            <w:right w:val="none" w:sz="0" w:space="0" w:color="auto"/>
          </w:divBdr>
          <w:divsChild>
            <w:div w:id="1739016460">
              <w:marLeft w:val="0"/>
              <w:marRight w:val="0"/>
              <w:marTop w:val="0"/>
              <w:marBottom w:val="0"/>
              <w:divBdr>
                <w:top w:val="single" w:sz="2" w:space="0" w:color="FFFFFF"/>
                <w:left w:val="single" w:sz="6" w:space="0" w:color="FFFFFF"/>
                <w:bottom w:val="single" w:sz="6" w:space="0" w:color="FFFFFF"/>
                <w:right w:val="single" w:sz="6" w:space="0" w:color="FFFFFF"/>
              </w:divBdr>
              <w:divsChild>
                <w:div w:id="1983924008">
                  <w:marLeft w:val="0"/>
                  <w:marRight w:val="0"/>
                  <w:marTop w:val="0"/>
                  <w:marBottom w:val="0"/>
                  <w:divBdr>
                    <w:top w:val="single" w:sz="6" w:space="1" w:color="D3D3D3"/>
                    <w:left w:val="none" w:sz="0" w:space="0" w:color="auto"/>
                    <w:bottom w:val="none" w:sz="0" w:space="0" w:color="auto"/>
                    <w:right w:val="none" w:sz="0" w:space="0" w:color="auto"/>
                  </w:divBdr>
                  <w:divsChild>
                    <w:div w:id="173224146">
                      <w:marLeft w:val="0"/>
                      <w:marRight w:val="0"/>
                      <w:marTop w:val="0"/>
                      <w:marBottom w:val="0"/>
                      <w:divBdr>
                        <w:top w:val="none" w:sz="0" w:space="0" w:color="auto"/>
                        <w:left w:val="none" w:sz="0" w:space="0" w:color="auto"/>
                        <w:bottom w:val="none" w:sz="0" w:space="0" w:color="auto"/>
                        <w:right w:val="none" w:sz="0" w:space="0" w:color="auto"/>
                      </w:divBdr>
                      <w:divsChild>
                        <w:div w:id="471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05566">
      <w:bodyDiv w:val="1"/>
      <w:marLeft w:val="0"/>
      <w:marRight w:val="0"/>
      <w:marTop w:val="0"/>
      <w:marBottom w:val="0"/>
      <w:divBdr>
        <w:top w:val="none" w:sz="0" w:space="0" w:color="auto"/>
        <w:left w:val="none" w:sz="0" w:space="0" w:color="auto"/>
        <w:bottom w:val="none" w:sz="0" w:space="0" w:color="auto"/>
        <w:right w:val="none" w:sz="0" w:space="0" w:color="auto"/>
      </w:divBdr>
      <w:divsChild>
        <w:div w:id="1874805345">
          <w:marLeft w:val="0"/>
          <w:marRight w:val="0"/>
          <w:marTop w:val="0"/>
          <w:marBottom w:val="0"/>
          <w:divBdr>
            <w:top w:val="none" w:sz="0" w:space="0" w:color="auto"/>
            <w:left w:val="none" w:sz="0" w:space="0" w:color="auto"/>
            <w:bottom w:val="none" w:sz="0" w:space="0" w:color="auto"/>
            <w:right w:val="none" w:sz="0" w:space="0" w:color="auto"/>
          </w:divBdr>
          <w:divsChild>
            <w:div w:id="53816673">
              <w:marLeft w:val="0"/>
              <w:marRight w:val="0"/>
              <w:marTop w:val="0"/>
              <w:marBottom w:val="0"/>
              <w:divBdr>
                <w:top w:val="single" w:sz="2" w:space="0" w:color="FFFFFF"/>
                <w:left w:val="single" w:sz="6" w:space="0" w:color="FFFFFF"/>
                <w:bottom w:val="single" w:sz="6" w:space="0" w:color="FFFFFF"/>
                <w:right w:val="single" w:sz="6" w:space="0" w:color="FFFFFF"/>
              </w:divBdr>
              <w:divsChild>
                <w:div w:id="36710529">
                  <w:marLeft w:val="0"/>
                  <w:marRight w:val="0"/>
                  <w:marTop w:val="0"/>
                  <w:marBottom w:val="0"/>
                  <w:divBdr>
                    <w:top w:val="single" w:sz="6" w:space="1" w:color="D3D3D3"/>
                    <w:left w:val="none" w:sz="0" w:space="0" w:color="auto"/>
                    <w:bottom w:val="none" w:sz="0" w:space="0" w:color="auto"/>
                    <w:right w:val="none" w:sz="0" w:space="0" w:color="auto"/>
                  </w:divBdr>
                  <w:divsChild>
                    <w:div w:id="103619412">
                      <w:marLeft w:val="0"/>
                      <w:marRight w:val="0"/>
                      <w:marTop w:val="0"/>
                      <w:marBottom w:val="0"/>
                      <w:divBdr>
                        <w:top w:val="none" w:sz="0" w:space="0" w:color="auto"/>
                        <w:left w:val="none" w:sz="0" w:space="0" w:color="auto"/>
                        <w:bottom w:val="none" w:sz="0" w:space="0" w:color="auto"/>
                        <w:right w:val="none" w:sz="0" w:space="0" w:color="auto"/>
                      </w:divBdr>
                      <w:divsChild>
                        <w:div w:id="1386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498">
      <w:bodyDiv w:val="1"/>
      <w:marLeft w:val="0"/>
      <w:marRight w:val="0"/>
      <w:marTop w:val="0"/>
      <w:marBottom w:val="0"/>
      <w:divBdr>
        <w:top w:val="none" w:sz="0" w:space="0" w:color="auto"/>
        <w:left w:val="none" w:sz="0" w:space="0" w:color="auto"/>
        <w:bottom w:val="none" w:sz="0" w:space="0" w:color="auto"/>
        <w:right w:val="none" w:sz="0" w:space="0" w:color="auto"/>
      </w:divBdr>
      <w:divsChild>
        <w:div w:id="345981716">
          <w:marLeft w:val="0"/>
          <w:marRight w:val="0"/>
          <w:marTop w:val="0"/>
          <w:marBottom w:val="0"/>
          <w:divBdr>
            <w:top w:val="none" w:sz="0" w:space="0" w:color="auto"/>
            <w:left w:val="none" w:sz="0" w:space="0" w:color="auto"/>
            <w:bottom w:val="none" w:sz="0" w:space="0" w:color="auto"/>
            <w:right w:val="none" w:sz="0" w:space="0" w:color="auto"/>
          </w:divBdr>
          <w:divsChild>
            <w:div w:id="282155739">
              <w:marLeft w:val="0"/>
              <w:marRight w:val="0"/>
              <w:marTop w:val="0"/>
              <w:marBottom w:val="0"/>
              <w:divBdr>
                <w:top w:val="single" w:sz="2" w:space="0" w:color="FFFFFF"/>
                <w:left w:val="single" w:sz="6" w:space="0" w:color="FFFFFF"/>
                <w:bottom w:val="single" w:sz="6" w:space="0" w:color="FFFFFF"/>
                <w:right w:val="single" w:sz="6" w:space="0" w:color="FFFFFF"/>
              </w:divBdr>
              <w:divsChild>
                <w:div w:id="244150981">
                  <w:marLeft w:val="0"/>
                  <w:marRight w:val="0"/>
                  <w:marTop w:val="0"/>
                  <w:marBottom w:val="0"/>
                  <w:divBdr>
                    <w:top w:val="single" w:sz="6" w:space="1" w:color="D3D3D3"/>
                    <w:left w:val="none" w:sz="0" w:space="0" w:color="auto"/>
                    <w:bottom w:val="none" w:sz="0" w:space="0" w:color="auto"/>
                    <w:right w:val="none" w:sz="0" w:space="0" w:color="auto"/>
                  </w:divBdr>
                  <w:divsChild>
                    <w:div w:id="28998815">
                      <w:marLeft w:val="0"/>
                      <w:marRight w:val="0"/>
                      <w:marTop w:val="0"/>
                      <w:marBottom w:val="0"/>
                      <w:divBdr>
                        <w:top w:val="none" w:sz="0" w:space="0" w:color="auto"/>
                        <w:left w:val="none" w:sz="0" w:space="0" w:color="auto"/>
                        <w:bottom w:val="none" w:sz="0" w:space="0" w:color="auto"/>
                        <w:right w:val="none" w:sz="0" w:space="0" w:color="auto"/>
                      </w:divBdr>
                      <w:divsChild>
                        <w:div w:id="1520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ontrol" Target="activeX/activeX2.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ontrol" Target="activeX/activeX4.xml"/><Relationship Id="rId32"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onomy-ni.gov.uk/consultations" TargetMode="Externa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i/1996/275/cont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9E4AA-7145-444B-998D-B7F3311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49</Pages>
  <Words>10219</Words>
  <Characters>58253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Anderson</dc:creator>
  <cp:lastModifiedBy>Gwen Davis</cp:lastModifiedBy>
  <cp:revision>15</cp:revision>
  <cp:lastPrinted>2017-01-26T11:52:00Z</cp:lastPrinted>
  <dcterms:created xsi:type="dcterms:W3CDTF">2017-01-18T11:38:00Z</dcterms:created>
  <dcterms:modified xsi:type="dcterms:W3CDTF">2017-02-01T09:21:00Z</dcterms:modified>
</cp:coreProperties>
</file>